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7DF" w:rsidRPr="00EB2996" w:rsidRDefault="00EF7199" w:rsidP="00207077">
      <w:pPr>
        <w:jc w:val="center"/>
        <w:rPr>
          <w:b/>
        </w:rPr>
      </w:pPr>
      <w:r w:rsidRPr="00EB2996">
        <w:rPr>
          <w:b/>
        </w:rPr>
        <w:t xml:space="preserve">Team Sky: </w:t>
      </w:r>
      <w:r w:rsidR="006C6CB2" w:rsidRPr="00EB2996">
        <w:rPr>
          <w:b/>
        </w:rPr>
        <w:t>Competing Paradigms of Shared Leadership</w:t>
      </w:r>
    </w:p>
    <w:p w:rsidR="000F0EAB" w:rsidRPr="00EB2996" w:rsidRDefault="000F0EAB" w:rsidP="00207077">
      <w:pPr>
        <w:jc w:val="center"/>
        <w:rPr>
          <w:b/>
        </w:rPr>
      </w:pPr>
    </w:p>
    <w:p w:rsidR="000F0EAB" w:rsidRPr="00EB2996" w:rsidRDefault="00EB2996" w:rsidP="00207077">
      <w:pPr>
        <w:spacing w:line="480" w:lineRule="auto"/>
        <w:jc w:val="center"/>
        <w:rPr>
          <w:b/>
        </w:rPr>
      </w:pPr>
      <w:r w:rsidRPr="00EB2996">
        <w:rPr>
          <w:b/>
        </w:rPr>
        <w:t>ABSTRACT</w:t>
      </w:r>
    </w:p>
    <w:p w:rsidR="001E3E96" w:rsidRDefault="001E3E96" w:rsidP="00EA5330">
      <w:pPr>
        <w:spacing w:line="480" w:lineRule="auto"/>
      </w:pPr>
      <w:bookmarkStart w:id="0" w:name="_Hlk483633327"/>
      <w:r w:rsidRPr="00366924">
        <w:t>Forms of shared and collective leadership have gained increasing traction within the leadership</w:t>
      </w:r>
      <w:r w:rsidR="006C6CB2" w:rsidRPr="00366924">
        <w:t xml:space="preserve"> and management literatures, but disagreement remains regarding the</w:t>
      </w:r>
      <w:r w:rsidR="00EA5330">
        <w:t>ir</w:t>
      </w:r>
      <w:r w:rsidR="006C6CB2" w:rsidRPr="00366924">
        <w:t xml:space="preserve"> effectiveness</w:t>
      </w:r>
      <w:r w:rsidRPr="00366924">
        <w:t>.  Using case s</w:t>
      </w:r>
      <w:r w:rsidR="00A00ED0" w:rsidRPr="00366924">
        <w:t xml:space="preserve">tudy methodology (Yin, 2013), </w:t>
      </w:r>
      <w:r w:rsidR="00EA5330">
        <w:t>we examine the shared leadership structure of Team Sky during the 2012 Tour de France.</w:t>
      </w:r>
      <w:r w:rsidR="001D1CF2" w:rsidRPr="00366924">
        <w:t xml:space="preserve"> </w:t>
      </w:r>
      <w:r w:rsidRPr="00366924">
        <w:t xml:space="preserve">Findings are discussed </w:t>
      </w:r>
      <w:r w:rsidR="00EA5330">
        <w:t>relative</w:t>
      </w:r>
      <w:r w:rsidRPr="00366924">
        <w:t xml:space="preserve"> to the eff</w:t>
      </w:r>
      <w:bookmarkStart w:id="1" w:name="_GoBack"/>
      <w:bookmarkEnd w:id="1"/>
      <w:r w:rsidRPr="00366924">
        <w:t xml:space="preserve">ectiveness of shared leadership </w:t>
      </w:r>
      <w:r w:rsidR="00276969" w:rsidRPr="00366924">
        <w:t xml:space="preserve">duties within team competitions, and we introduce an additional co-leadership motivation, </w:t>
      </w:r>
      <w:r w:rsidR="00276969" w:rsidRPr="00366924">
        <w:rPr>
          <w:i/>
        </w:rPr>
        <w:t>calculator</w:t>
      </w:r>
      <w:r w:rsidR="00276969" w:rsidRPr="00366924">
        <w:t>, to the extant typology from</w:t>
      </w:r>
      <w:r w:rsidRPr="00366924">
        <w:t xml:space="preserve"> </w:t>
      </w:r>
      <w:proofErr w:type="spellStart"/>
      <w:r w:rsidR="00276969" w:rsidRPr="00366924">
        <w:rPr>
          <w:rFonts w:eastAsia="Times New Roman" w:cs="Times New Roman"/>
          <w:szCs w:val="24"/>
        </w:rPr>
        <w:t>Heenan</w:t>
      </w:r>
      <w:proofErr w:type="spellEnd"/>
      <w:r w:rsidR="00276969" w:rsidRPr="00366924">
        <w:rPr>
          <w:rFonts w:eastAsia="Times New Roman" w:cs="Times New Roman"/>
          <w:szCs w:val="24"/>
        </w:rPr>
        <w:t xml:space="preserve"> and Bennis (1999). We conclude by </w:t>
      </w:r>
      <w:r w:rsidR="003C208E" w:rsidRPr="00366924">
        <w:rPr>
          <w:rFonts w:eastAsia="Times New Roman" w:cs="Times New Roman"/>
          <w:szCs w:val="24"/>
        </w:rPr>
        <w:t xml:space="preserve">discussing </w:t>
      </w:r>
      <w:r w:rsidR="003C208E" w:rsidRPr="00366924">
        <w:t>organizational and team structures that are necessary for successful</w:t>
      </w:r>
      <w:r w:rsidR="003C208E" w:rsidRPr="00366924">
        <w:rPr>
          <w:rFonts w:eastAsia="Times New Roman" w:cs="Times New Roman"/>
          <w:szCs w:val="24"/>
        </w:rPr>
        <w:t xml:space="preserve"> implementation of shared leadership and </w:t>
      </w:r>
      <w:r w:rsidR="00EA5330">
        <w:rPr>
          <w:rFonts w:eastAsia="Times New Roman" w:cs="Times New Roman"/>
          <w:szCs w:val="24"/>
        </w:rPr>
        <w:t>identify</w:t>
      </w:r>
      <w:r w:rsidR="00276969" w:rsidRPr="00366924">
        <w:rPr>
          <w:rFonts w:eastAsia="Times New Roman" w:cs="Times New Roman"/>
          <w:szCs w:val="24"/>
        </w:rPr>
        <w:t xml:space="preserve"> factors</w:t>
      </w:r>
      <w:r w:rsidR="00EA5330">
        <w:rPr>
          <w:rFonts w:eastAsia="Times New Roman" w:cs="Times New Roman"/>
          <w:szCs w:val="24"/>
        </w:rPr>
        <w:t xml:space="preserve"> that </w:t>
      </w:r>
      <w:r w:rsidR="00276969" w:rsidRPr="00366924">
        <w:rPr>
          <w:rFonts w:eastAsia="Times New Roman" w:cs="Times New Roman"/>
          <w:szCs w:val="24"/>
        </w:rPr>
        <w:t xml:space="preserve">can undermine </w:t>
      </w:r>
      <w:r w:rsidR="003C208E" w:rsidRPr="00366924">
        <w:rPr>
          <w:rFonts w:eastAsia="Times New Roman" w:cs="Times New Roman"/>
          <w:szCs w:val="24"/>
        </w:rPr>
        <w:t xml:space="preserve">its </w:t>
      </w:r>
      <w:r w:rsidR="00276969" w:rsidRPr="00366924">
        <w:rPr>
          <w:rFonts w:eastAsia="Times New Roman" w:cs="Times New Roman"/>
          <w:szCs w:val="24"/>
        </w:rPr>
        <w:t>implementation</w:t>
      </w:r>
      <w:r w:rsidR="003C208E" w:rsidRPr="00366924">
        <w:rPr>
          <w:rFonts w:eastAsia="Times New Roman" w:cs="Times New Roman"/>
          <w:szCs w:val="24"/>
        </w:rPr>
        <w:t>.</w:t>
      </w:r>
      <w:r w:rsidR="00276969">
        <w:t xml:space="preserve"> </w:t>
      </w:r>
    </w:p>
    <w:p w:rsidR="00EB2996" w:rsidRDefault="00EB2996" w:rsidP="00207077">
      <w:pPr>
        <w:spacing w:line="480" w:lineRule="auto"/>
      </w:pPr>
    </w:p>
    <w:p w:rsidR="00EB2996" w:rsidRPr="00EB2996" w:rsidRDefault="00EB2996" w:rsidP="00207077">
      <w:pPr>
        <w:spacing w:line="480" w:lineRule="auto"/>
      </w:pPr>
      <w:r>
        <w:rPr>
          <w:b/>
        </w:rPr>
        <w:t>Key Words:</w:t>
      </w:r>
      <w:r>
        <w:t xml:space="preserve"> Shared Leadership, Teams, Sports</w:t>
      </w:r>
    </w:p>
    <w:bookmarkEnd w:id="0"/>
    <w:p w:rsidR="001E3E96" w:rsidRDefault="00370D96" w:rsidP="00207077">
      <w:pPr>
        <w:jc w:val="center"/>
        <w:rPr>
          <w:highlight w:val="yellow"/>
        </w:rPr>
      </w:pPr>
      <w:r>
        <w:rPr>
          <w:highlight w:val="yellow"/>
        </w:rPr>
        <w:t xml:space="preserve"> </w:t>
      </w:r>
      <w:r w:rsidR="001E3E96">
        <w:rPr>
          <w:highlight w:val="yellow"/>
        </w:rPr>
        <w:br w:type="page"/>
      </w:r>
    </w:p>
    <w:p w:rsidR="00EB2996" w:rsidRDefault="0036534A" w:rsidP="00EB2996">
      <w:pPr>
        <w:spacing w:line="480" w:lineRule="auto"/>
        <w:jc w:val="center"/>
        <w:rPr>
          <w:rFonts w:cs="Times New Roman"/>
          <w:szCs w:val="24"/>
        </w:rPr>
      </w:pPr>
      <w:r w:rsidRPr="00EB2996">
        <w:rPr>
          <w:b/>
        </w:rPr>
        <w:lastRenderedPageBreak/>
        <w:t>Team Sky: A cautionary case of co-leadership</w:t>
      </w:r>
    </w:p>
    <w:p w:rsidR="00B352C1" w:rsidRDefault="001D1CF2" w:rsidP="00FD56D1">
      <w:pPr>
        <w:spacing w:line="480" w:lineRule="auto"/>
        <w:ind w:firstLine="720"/>
        <w:rPr>
          <w:rFonts w:eastAsia="Times New Roman" w:cs="Times New Roman"/>
          <w:color w:val="000000"/>
          <w:szCs w:val="24"/>
        </w:rPr>
      </w:pPr>
      <w:r>
        <w:rPr>
          <w:rFonts w:cs="Times New Roman"/>
          <w:szCs w:val="24"/>
        </w:rPr>
        <w:t>T</w:t>
      </w:r>
      <w:r w:rsidRPr="004912F4">
        <w:rPr>
          <w:rFonts w:cs="Times New Roman"/>
          <w:szCs w:val="24"/>
        </w:rPr>
        <w:t>h</w:t>
      </w:r>
      <w:r w:rsidRPr="00122F3F">
        <w:rPr>
          <w:rFonts w:eastAsia="Times New Roman" w:cs="Times New Roman"/>
          <w:color w:val="000000"/>
          <w:szCs w:val="24"/>
        </w:rPr>
        <w:t>e notion of shared leadership (Pearce &amp; Sims, 2000)</w:t>
      </w:r>
      <w:r w:rsidRPr="004912F4">
        <w:rPr>
          <w:rFonts w:eastAsia="Times New Roman" w:cs="Times New Roman"/>
          <w:color w:val="000000"/>
          <w:szCs w:val="24"/>
        </w:rPr>
        <w:t xml:space="preserve"> has received growing attention within the general leadership literature</w:t>
      </w:r>
      <w:r w:rsidRPr="00122F3F">
        <w:rPr>
          <w:rFonts w:eastAsia="Times New Roman" w:cs="Times New Roman"/>
          <w:color w:val="000000"/>
          <w:szCs w:val="24"/>
        </w:rPr>
        <w:t xml:space="preserve">. Shared leadership, sometimes referred to as distributed or collective leadership, refers to situations in which “leadership is broadly distributed among a set of individuals instead of centralized in the hands of a single individual who acts in the role of superior,” (Pearce &amp; Conger, 2003, p. 1). </w:t>
      </w:r>
      <w:r w:rsidRPr="004912F4">
        <w:rPr>
          <w:rFonts w:eastAsia="Times New Roman" w:cs="Times New Roman"/>
          <w:color w:val="000000"/>
          <w:szCs w:val="24"/>
        </w:rPr>
        <w:t>Likewise, c</w:t>
      </w:r>
      <w:r w:rsidRPr="00122F3F">
        <w:rPr>
          <w:rFonts w:eastAsia="Times New Roman" w:cs="Times New Roman"/>
          <w:color w:val="000000"/>
          <w:szCs w:val="24"/>
        </w:rPr>
        <w:t>o-leadership (Bales, 1954; House &amp; Aditya, 1997) is a special case of shared leadership that involves the enact</w:t>
      </w:r>
      <w:r w:rsidR="006E57C8">
        <w:rPr>
          <w:rFonts w:eastAsia="Times New Roman" w:cs="Times New Roman"/>
          <w:color w:val="000000"/>
          <w:szCs w:val="24"/>
        </w:rPr>
        <w:t xml:space="preserve">ment of leadership roles by two </w:t>
      </w:r>
      <w:r w:rsidRPr="00122F3F">
        <w:rPr>
          <w:rFonts w:eastAsia="Times New Roman" w:cs="Times New Roman"/>
          <w:color w:val="000000"/>
          <w:szCs w:val="24"/>
        </w:rPr>
        <w:t>individuals of relatively equal standing.  </w:t>
      </w:r>
      <w:r w:rsidRPr="004912F4">
        <w:rPr>
          <w:rFonts w:eastAsia="Times New Roman" w:cs="Times New Roman"/>
          <w:color w:val="000000"/>
          <w:szCs w:val="24"/>
        </w:rPr>
        <w:t xml:space="preserve">These </w:t>
      </w:r>
      <w:r w:rsidRPr="00122F3F">
        <w:rPr>
          <w:rFonts w:eastAsia="Times New Roman" w:cs="Times New Roman"/>
          <w:color w:val="000000"/>
          <w:szCs w:val="24"/>
        </w:rPr>
        <w:t>form</w:t>
      </w:r>
      <w:r w:rsidRPr="004912F4">
        <w:rPr>
          <w:rFonts w:eastAsia="Times New Roman" w:cs="Times New Roman"/>
          <w:color w:val="000000"/>
          <w:szCs w:val="24"/>
        </w:rPr>
        <w:t xml:space="preserve">s of </w:t>
      </w:r>
      <w:r>
        <w:rPr>
          <w:rFonts w:eastAsia="Times New Roman" w:cs="Times New Roman"/>
          <w:color w:val="000000"/>
          <w:szCs w:val="24"/>
        </w:rPr>
        <w:t xml:space="preserve">shared </w:t>
      </w:r>
      <w:r w:rsidRPr="004912F4">
        <w:rPr>
          <w:rFonts w:eastAsia="Times New Roman" w:cs="Times New Roman"/>
          <w:color w:val="000000"/>
          <w:szCs w:val="24"/>
        </w:rPr>
        <w:t>leadership translate</w:t>
      </w:r>
      <w:r w:rsidRPr="00122F3F">
        <w:rPr>
          <w:rFonts w:eastAsia="Times New Roman" w:cs="Times New Roman"/>
          <w:color w:val="000000"/>
          <w:szCs w:val="24"/>
        </w:rPr>
        <w:t xml:space="preserve"> we</w:t>
      </w:r>
      <w:r w:rsidRPr="004912F4">
        <w:rPr>
          <w:rFonts w:eastAsia="Times New Roman" w:cs="Times New Roman"/>
          <w:color w:val="000000"/>
          <w:szCs w:val="24"/>
        </w:rPr>
        <w:t xml:space="preserve">ll to </w:t>
      </w:r>
      <w:r w:rsidR="00FD56D1">
        <w:rPr>
          <w:rFonts w:eastAsia="Times New Roman" w:cs="Times New Roman"/>
          <w:color w:val="000000"/>
          <w:szCs w:val="24"/>
        </w:rPr>
        <w:t>professional sports teams</w:t>
      </w:r>
      <w:r w:rsidRPr="004912F4">
        <w:rPr>
          <w:rFonts w:eastAsia="Times New Roman" w:cs="Times New Roman"/>
          <w:color w:val="000000"/>
          <w:szCs w:val="24"/>
        </w:rPr>
        <w:t xml:space="preserve"> </w:t>
      </w:r>
      <w:r w:rsidR="00FD56D1">
        <w:rPr>
          <w:rFonts w:eastAsia="Times New Roman" w:cs="Times New Roman"/>
          <w:color w:val="000000"/>
          <w:szCs w:val="24"/>
        </w:rPr>
        <w:t xml:space="preserve">where leadership is domain specific starting with </w:t>
      </w:r>
      <w:r w:rsidR="00D41295">
        <w:rPr>
          <w:rFonts w:eastAsia="Times New Roman" w:cs="Times New Roman"/>
          <w:color w:val="000000"/>
          <w:szCs w:val="24"/>
        </w:rPr>
        <w:t xml:space="preserve">off-the-field leaders such as front office and general management for professional teams, </w:t>
      </w:r>
      <w:r w:rsidR="00FD56D1">
        <w:rPr>
          <w:rFonts w:eastAsia="Times New Roman" w:cs="Times New Roman"/>
          <w:color w:val="000000"/>
          <w:szCs w:val="24"/>
        </w:rPr>
        <w:t xml:space="preserve">but on game day power is </w:t>
      </w:r>
      <w:r w:rsidR="00366924">
        <w:rPr>
          <w:rFonts w:eastAsia="Times New Roman" w:cs="Times New Roman"/>
          <w:color w:val="000000"/>
          <w:szCs w:val="24"/>
        </w:rPr>
        <w:t>transferred</w:t>
      </w:r>
      <w:r w:rsidR="00FD56D1">
        <w:rPr>
          <w:rFonts w:eastAsia="Times New Roman" w:cs="Times New Roman"/>
          <w:color w:val="000000"/>
          <w:szCs w:val="24"/>
        </w:rPr>
        <w:t xml:space="preserve"> to on</w:t>
      </w:r>
      <w:r w:rsidR="00D41295">
        <w:rPr>
          <w:rFonts w:eastAsia="Times New Roman" w:cs="Times New Roman"/>
          <w:color w:val="000000"/>
          <w:szCs w:val="24"/>
        </w:rPr>
        <w:t xml:space="preserve">-field leaders such as coaches and coordinators, </w:t>
      </w:r>
      <w:r w:rsidR="00FD56D1">
        <w:rPr>
          <w:rFonts w:eastAsia="Times New Roman" w:cs="Times New Roman"/>
          <w:color w:val="000000"/>
          <w:szCs w:val="24"/>
        </w:rPr>
        <w:t xml:space="preserve">and is subsequently distributed to </w:t>
      </w:r>
      <w:r w:rsidR="00D41295">
        <w:rPr>
          <w:rFonts w:eastAsia="Times New Roman" w:cs="Times New Roman"/>
          <w:color w:val="000000"/>
          <w:szCs w:val="24"/>
        </w:rPr>
        <w:t>multiple athlete-leaders</w:t>
      </w:r>
      <w:r w:rsidR="00B352C1">
        <w:rPr>
          <w:rFonts w:eastAsia="Times New Roman" w:cs="Times New Roman"/>
          <w:color w:val="000000"/>
          <w:szCs w:val="24"/>
        </w:rPr>
        <w:t xml:space="preserve"> </w:t>
      </w:r>
      <w:r w:rsidR="00D41295">
        <w:rPr>
          <w:rFonts w:eastAsia="Times New Roman" w:cs="Times New Roman"/>
          <w:color w:val="000000"/>
          <w:szCs w:val="24"/>
        </w:rPr>
        <w:t xml:space="preserve">who </w:t>
      </w:r>
      <w:r w:rsidR="00B352C1">
        <w:rPr>
          <w:rFonts w:eastAsia="Times New Roman" w:cs="Times New Roman"/>
          <w:color w:val="000000"/>
          <w:szCs w:val="24"/>
        </w:rPr>
        <w:t xml:space="preserve">are </w:t>
      </w:r>
      <w:r w:rsidRPr="00122F3F">
        <w:rPr>
          <w:rFonts w:eastAsia="Times New Roman" w:cs="Times New Roman"/>
          <w:color w:val="000000"/>
          <w:szCs w:val="24"/>
        </w:rPr>
        <w:t xml:space="preserve">responsible for directing team actions during matches (Dupuis, Bloom &amp; </w:t>
      </w:r>
      <w:proofErr w:type="spellStart"/>
      <w:r w:rsidRPr="00122F3F">
        <w:rPr>
          <w:rFonts w:eastAsia="Times New Roman" w:cs="Times New Roman"/>
          <w:color w:val="000000"/>
          <w:szCs w:val="24"/>
        </w:rPr>
        <w:t>Loughead</w:t>
      </w:r>
      <w:proofErr w:type="spellEnd"/>
      <w:r w:rsidRPr="00122F3F">
        <w:rPr>
          <w:rFonts w:eastAsia="Times New Roman" w:cs="Times New Roman"/>
          <w:color w:val="000000"/>
          <w:szCs w:val="24"/>
        </w:rPr>
        <w:t xml:space="preserve">, 2006; </w:t>
      </w:r>
      <w:proofErr w:type="spellStart"/>
      <w:r w:rsidRPr="00122F3F">
        <w:rPr>
          <w:rFonts w:eastAsia="Times New Roman" w:cs="Times New Roman"/>
          <w:color w:val="000000"/>
          <w:szCs w:val="24"/>
        </w:rPr>
        <w:t>Grandzol</w:t>
      </w:r>
      <w:proofErr w:type="spellEnd"/>
      <w:r w:rsidRPr="00122F3F">
        <w:rPr>
          <w:rFonts w:eastAsia="Times New Roman" w:cs="Times New Roman"/>
          <w:color w:val="000000"/>
          <w:szCs w:val="24"/>
        </w:rPr>
        <w:t xml:space="preserve">, Perlis &amp; </w:t>
      </w:r>
      <w:proofErr w:type="spellStart"/>
      <w:r w:rsidRPr="00122F3F">
        <w:rPr>
          <w:rFonts w:eastAsia="Times New Roman" w:cs="Times New Roman"/>
          <w:color w:val="000000"/>
          <w:szCs w:val="24"/>
        </w:rPr>
        <w:t>Draina</w:t>
      </w:r>
      <w:proofErr w:type="spellEnd"/>
      <w:r w:rsidRPr="00122F3F">
        <w:rPr>
          <w:rFonts w:eastAsia="Times New Roman" w:cs="Times New Roman"/>
          <w:color w:val="000000"/>
          <w:szCs w:val="24"/>
        </w:rPr>
        <w:t xml:space="preserve">, 2010; </w:t>
      </w:r>
      <w:proofErr w:type="spellStart"/>
      <w:r w:rsidRPr="00122F3F">
        <w:rPr>
          <w:rFonts w:eastAsia="Times New Roman" w:cs="Times New Roman"/>
          <w:color w:val="000000"/>
          <w:szCs w:val="24"/>
        </w:rPr>
        <w:t>Fransen</w:t>
      </w:r>
      <w:proofErr w:type="spellEnd"/>
      <w:r w:rsidRPr="00122F3F">
        <w:rPr>
          <w:rFonts w:eastAsia="Times New Roman" w:cs="Times New Roman"/>
          <w:color w:val="000000"/>
          <w:szCs w:val="24"/>
        </w:rPr>
        <w:t xml:space="preserve"> et al., 2015)</w:t>
      </w:r>
      <w:r>
        <w:rPr>
          <w:rFonts w:eastAsia="Times New Roman" w:cs="Times New Roman"/>
          <w:color w:val="000000"/>
          <w:szCs w:val="24"/>
        </w:rPr>
        <w:t xml:space="preserve">. </w:t>
      </w:r>
    </w:p>
    <w:p w:rsidR="009E70F1" w:rsidRDefault="00B352C1" w:rsidP="00CC49DF">
      <w:pPr>
        <w:spacing w:line="480" w:lineRule="auto"/>
        <w:ind w:firstLine="720"/>
        <w:rPr>
          <w:rFonts w:eastAsia="Times New Roman" w:cs="Times New Roman"/>
          <w:color w:val="000000"/>
          <w:szCs w:val="24"/>
        </w:rPr>
      </w:pPr>
      <w:r w:rsidRPr="00932ABC">
        <w:rPr>
          <w:rFonts w:cs="Times New Roman"/>
          <w:szCs w:val="24"/>
        </w:rPr>
        <w:t>Whereas the role of coaches as defined leaders who direct team performance has been the norm, scholars have identified a need for more comprehensive leadership research in sport settings (</w:t>
      </w:r>
      <w:proofErr w:type="spellStart"/>
      <w:r w:rsidRPr="00932ABC">
        <w:rPr>
          <w:rFonts w:cs="Times New Roman"/>
          <w:szCs w:val="24"/>
        </w:rPr>
        <w:t>Fransen</w:t>
      </w:r>
      <w:proofErr w:type="spellEnd"/>
      <w:r w:rsidRPr="00932ABC">
        <w:rPr>
          <w:rFonts w:cs="Times New Roman"/>
          <w:szCs w:val="24"/>
        </w:rPr>
        <w:t xml:space="preserve"> et al., 2015</w:t>
      </w:r>
      <w:r w:rsidR="009E70F1">
        <w:rPr>
          <w:rFonts w:cs="Times New Roman"/>
          <w:szCs w:val="24"/>
        </w:rPr>
        <w:t>; Welt</w:t>
      </w:r>
      <w:r>
        <w:rPr>
          <w:rFonts w:cs="Times New Roman"/>
          <w:szCs w:val="24"/>
        </w:rPr>
        <w:t>y Peachey et al., 2015)</w:t>
      </w:r>
      <w:r w:rsidR="00B13390">
        <w:rPr>
          <w:rFonts w:eastAsia="Times New Roman" w:cs="Times New Roman"/>
          <w:color w:val="000000"/>
          <w:szCs w:val="24"/>
        </w:rPr>
        <w:t xml:space="preserve">.  </w:t>
      </w:r>
      <w:r w:rsidR="004912F4" w:rsidRPr="00932ABC">
        <w:rPr>
          <w:rFonts w:cs="Times New Roman"/>
          <w:szCs w:val="24"/>
        </w:rPr>
        <w:t>To that end,</w:t>
      </w:r>
      <w:r>
        <w:rPr>
          <w:rFonts w:cs="Times New Roman"/>
          <w:szCs w:val="24"/>
        </w:rPr>
        <w:t xml:space="preserve"> </w:t>
      </w:r>
      <w:r w:rsidR="00B13390">
        <w:rPr>
          <w:rFonts w:cs="Times New Roman"/>
          <w:szCs w:val="24"/>
        </w:rPr>
        <w:t>research has started to</w:t>
      </w:r>
      <w:r w:rsidR="004912F4" w:rsidRPr="00932ABC">
        <w:rPr>
          <w:rFonts w:cs="Times New Roman"/>
          <w:szCs w:val="24"/>
        </w:rPr>
        <w:t xml:space="preserve"> focus on the athlete-leader (</w:t>
      </w:r>
      <w:proofErr w:type="spellStart"/>
      <w:r w:rsidR="004912F4" w:rsidRPr="00932ABC">
        <w:rPr>
          <w:rFonts w:cs="Times New Roman"/>
          <w:szCs w:val="24"/>
        </w:rPr>
        <w:t>Fransen</w:t>
      </w:r>
      <w:proofErr w:type="spellEnd"/>
      <w:r w:rsidR="004912F4" w:rsidRPr="00932ABC">
        <w:rPr>
          <w:rFonts w:cs="Times New Roman"/>
          <w:szCs w:val="24"/>
        </w:rPr>
        <w:t xml:space="preserve"> et al., 2014). </w:t>
      </w:r>
      <w:r w:rsidR="00D41295">
        <w:rPr>
          <w:rFonts w:cs="Times New Roman"/>
          <w:szCs w:val="24"/>
        </w:rPr>
        <w:t xml:space="preserve"> </w:t>
      </w:r>
      <w:r w:rsidR="009E70F1">
        <w:rPr>
          <w:rFonts w:eastAsia="Times New Roman" w:cs="Times New Roman"/>
          <w:color w:val="000000"/>
          <w:szCs w:val="24"/>
        </w:rPr>
        <w:t>I</w:t>
      </w:r>
      <w:r w:rsidR="004912F4" w:rsidRPr="00122F3F">
        <w:rPr>
          <w:rFonts w:eastAsia="Times New Roman" w:cs="Times New Roman"/>
          <w:color w:val="000000"/>
          <w:szCs w:val="24"/>
        </w:rPr>
        <w:t>dentifying formal leaders (i.e</w:t>
      </w:r>
      <w:r w:rsidR="004912F4" w:rsidRPr="00932ABC">
        <w:rPr>
          <w:rFonts w:eastAsia="Times New Roman" w:cs="Times New Roman"/>
          <w:color w:val="000000"/>
          <w:szCs w:val="24"/>
        </w:rPr>
        <w:t>.</w:t>
      </w:r>
      <w:r w:rsidR="004912F4" w:rsidRPr="00122F3F">
        <w:rPr>
          <w:rFonts w:eastAsia="Times New Roman" w:cs="Times New Roman"/>
          <w:color w:val="000000"/>
          <w:szCs w:val="24"/>
        </w:rPr>
        <w:t xml:space="preserve">, team captains) is fairly easy, </w:t>
      </w:r>
      <w:r w:rsidR="009E70F1">
        <w:rPr>
          <w:rFonts w:eastAsia="Times New Roman" w:cs="Times New Roman"/>
          <w:color w:val="000000"/>
          <w:szCs w:val="24"/>
        </w:rPr>
        <w:t xml:space="preserve">but </w:t>
      </w:r>
      <w:r w:rsidR="00B13390">
        <w:rPr>
          <w:rFonts w:eastAsia="Times New Roman" w:cs="Times New Roman"/>
          <w:color w:val="000000"/>
          <w:szCs w:val="24"/>
        </w:rPr>
        <w:t xml:space="preserve">when coaches </w:t>
      </w:r>
      <w:r w:rsidR="00B13390" w:rsidRPr="00122F3F">
        <w:rPr>
          <w:rFonts w:eastAsia="Times New Roman" w:cs="Times New Roman"/>
          <w:color w:val="000000"/>
          <w:szCs w:val="24"/>
        </w:rPr>
        <w:t xml:space="preserve">and participants </w:t>
      </w:r>
      <w:r w:rsidR="00B13390">
        <w:rPr>
          <w:rFonts w:eastAsia="Times New Roman" w:cs="Times New Roman"/>
          <w:color w:val="000000"/>
          <w:szCs w:val="24"/>
        </w:rPr>
        <w:t>were</w:t>
      </w:r>
      <w:r w:rsidR="00B13390" w:rsidRPr="00122F3F">
        <w:rPr>
          <w:rFonts w:eastAsia="Times New Roman" w:cs="Times New Roman"/>
          <w:color w:val="000000"/>
          <w:szCs w:val="24"/>
        </w:rPr>
        <w:t xml:space="preserve"> asked to identify the </w:t>
      </w:r>
      <w:r w:rsidR="00B13390" w:rsidRPr="00122F3F">
        <w:rPr>
          <w:rFonts w:eastAsia="Times New Roman" w:cs="Times New Roman"/>
          <w:i/>
          <w:iCs/>
          <w:color w:val="000000"/>
          <w:szCs w:val="24"/>
        </w:rPr>
        <w:t>best</w:t>
      </w:r>
      <w:r w:rsidR="009E70F1">
        <w:rPr>
          <w:rFonts w:eastAsia="Times New Roman" w:cs="Times New Roman"/>
          <w:color w:val="000000"/>
          <w:szCs w:val="24"/>
        </w:rPr>
        <w:t xml:space="preserve"> leader th</w:t>
      </w:r>
      <w:r w:rsidR="00B13390" w:rsidRPr="00122F3F">
        <w:rPr>
          <w:rFonts w:eastAsia="Times New Roman" w:cs="Times New Roman"/>
          <w:color w:val="000000"/>
          <w:szCs w:val="24"/>
        </w:rPr>
        <w:t>e formalized institutionalization of the “captain” presented problems</w:t>
      </w:r>
      <w:r w:rsidR="00B13390">
        <w:rPr>
          <w:rFonts w:eastAsia="Times New Roman" w:cs="Times New Roman"/>
          <w:color w:val="000000"/>
          <w:szCs w:val="24"/>
        </w:rPr>
        <w:t xml:space="preserve"> (</w:t>
      </w:r>
      <w:proofErr w:type="spellStart"/>
      <w:r w:rsidR="004912F4" w:rsidRPr="00122F3F">
        <w:rPr>
          <w:rFonts w:eastAsia="Times New Roman" w:cs="Times New Roman"/>
          <w:color w:val="000000"/>
          <w:szCs w:val="24"/>
        </w:rPr>
        <w:t>Fransen</w:t>
      </w:r>
      <w:proofErr w:type="spellEnd"/>
      <w:r w:rsidR="004912F4" w:rsidRPr="00122F3F">
        <w:rPr>
          <w:rFonts w:eastAsia="Times New Roman" w:cs="Times New Roman"/>
          <w:color w:val="000000"/>
          <w:szCs w:val="24"/>
        </w:rPr>
        <w:t xml:space="preserve"> et al.</w:t>
      </w:r>
      <w:r w:rsidR="00B13390">
        <w:rPr>
          <w:rFonts w:eastAsia="Times New Roman" w:cs="Times New Roman"/>
          <w:color w:val="000000"/>
          <w:szCs w:val="24"/>
        </w:rPr>
        <w:t xml:space="preserve">, </w:t>
      </w:r>
      <w:r w:rsidR="004912F4" w:rsidRPr="00122F3F">
        <w:rPr>
          <w:rFonts w:eastAsia="Times New Roman" w:cs="Times New Roman"/>
          <w:color w:val="000000"/>
          <w:szCs w:val="24"/>
        </w:rPr>
        <w:t xml:space="preserve">2015; 2014). </w:t>
      </w:r>
      <w:r w:rsidR="009E70F1">
        <w:rPr>
          <w:rFonts w:eastAsia="Times New Roman" w:cs="Times New Roman"/>
          <w:color w:val="000000"/>
          <w:szCs w:val="24"/>
        </w:rPr>
        <w:t>These studies suggest</w:t>
      </w:r>
      <w:r w:rsidR="00366924">
        <w:rPr>
          <w:rFonts w:eastAsia="Times New Roman" w:cs="Times New Roman"/>
          <w:color w:val="000000"/>
          <w:szCs w:val="24"/>
        </w:rPr>
        <w:t xml:space="preserve"> that</w:t>
      </w:r>
      <w:r w:rsidR="004912F4" w:rsidRPr="00122F3F">
        <w:rPr>
          <w:rFonts w:eastAsia="Times New Roman" w:cs="Times New Roman"/>
          <w:color w:val="000000"/>
          <w:szCs w:val="24"/>
        </w:rPr>
        <w:t xml:space="preserve"> more informal</w:t>
      </w:r>
      <w:r w:rsidR="00366924">
        <w:rPr>
          <w:rFonts w:eastAsia="Times New Roman" w:cs="Times New Roman"/>
          <w:color w:val="000000"/>
          <w:szCs w:val="24"/>
        </w:rPr>
        <w:t xml:space="preserve"> </w:t>
      </w:r>
      <w:r w:rsidR="00B13390">
        <w:rPr>
          <w:rFonts w:eastAsia="Times New Roman" w:cs="Times New Roman"/>
          <w:color w:val="000000"/>
          <w:szCs w:val="24"/>
        </w:rPr>
        <w:t xml:space="preserve">leaders </w:t>
      </w:r>
      <w:r w:rsidR="00366924">
        <w:rPr>
          <w:rFonts w:eastAsia="Times New Roman" w:cs="Times New Roman"/>
          <w:color w:val="000000"/>
          <w:szCs w:val="24"/>
        </w:rPr>
        <w:t>emerged and were preferred by their peers than formal leaders</w:t>
      </w:r>
      <w:r w:rsidR="004912F4" w:rsidRPr="00122F3F">
        <w:rPr>
          <w:rFonts w:eastAsia="Times New Roman" w:cs="Times New Roman"/>
          <w:color w:val="000000"/>
          <w:szCs w:val="24"/>
        </w:rPr>
        <w:t>.</w:t>
      </w:r>
      <w:r>
        <w:rPr>
          <w:rFonts w:eastAsia="Times New Roman" w:cs="Times New Roman"/>
          <w:color w:val="000000"/>
          <w:szCs w:val="24"/>
        </w:rPr>
        <w:t xml:space="preserve"> To the extent that multiple athletes are concurrently regarded as leaders, the form of on-field leadership being enacted falls within the domain of shared leadership.</w:t>
      </w:r>
      <w:r w:rsidR="006E57C8" w:rsidRPr="006E57C8">
        <w:rPr>
          <w:rFonts w:eastAsia="Times New Roman" w:cs="Times New Roman"/>
          <w:color w:val="000000"/>
          <w:szCs w:val="24"/>
        </w:rPr>
        <w:t xml:space="preserve"> </w:t>
      </w:r>
    </w:p>
    <w:p w:rsidR="00CC49DF" w:rsidRPr="00122F3F" w:rsidRDefault="006E57C8" w:rsidP="00CC49DF">
      <w:pPr>
        <w:spacing w:line="480" w:lineRule="auto"/>
        <w:ind w:firstLine="720"/>
        <w:rPr>
          <w:rFonts w:eastAsia="Times New Roman" w:cs="Times New Roman"/>
          <w:color w:val="000000"/>
          <w:szCs w:val="24"/>
        </w:rPr>
      </w:pPr>
      <w:r>
        <w:rPr>
          <w:rFonts w:eastAsia="Times New Roman" w:cs="Times New Roman"/>
          <w:color w:val="000000"/>
          <w:szCs w:val="24"/>
        </w:rPr>
        <w:lastRenderedPageBreak/>
        <w:t>Our</w:t>
      </w:r>
      <w:r w:rsidRPr="00122F3F">
        <w:rPr>
          <w:rFonts w:eastAsia="Times New Roman" w:cs="Times New Roman"/>
          <w:color w:val="000000"/>
          <w:szCs w:val="24"/>
        </w:rPr>
        <w:t xml:space="preserve"> study applies a shared leadership model to a professional sports team to assess its applicability within this realm.  </w:t>
      </w:r>
      <w:r w:rsidR="004912F4" w:rsidRPr="00122F3F">
        <w:rPr>
          <w:rFonts w:eastAsia="Times New Roman" w:cs="Times New Roman"/>
          <w:color w:val="000000"/>
          <w:szCs w:val="24"/>
        </w:rPr>
        <w:t xml:space="preserve">Specifically, </w:t>
      </w:r>
      <w:r>
        <w:rPr>
          <w:rFonts w:eastAsia="Times New Roman" w:cs="Times New Roman"/>
          <w:color w:val="000000"/>
          <w:szCs w:val="24"/>
        </w:rPr>
        <w:t xml:space="preserve">we chose </w:t>
      </w:r>
      <w:r w:rsidR="004912F4" w:rsidRPr="00122F3F">
        <w:rPr>
          <w:rFonts w:eastAsia="Times New Roman" w:cs="Times New Roman"/>
          <w:color w:val="000000"/>
          <w:szCs w:val="24"/>
        </w:rPr>
        <w:t>Team Sky and their 2012 Tour de France (TDF) campaign to understand the dynamics of shared and co-leadership.</w:t>
      </w:r>
      <w:r w:rsidR="004912F4" w:rsidRPr="00932ABC">
        <w:rPr>
          <w:rFonts w:eastAsia="Times New Roman" w:cs="Times New Roman"/>
          <w:color w:val="000000"/>
          <w:szCs w:val="24"/>
        </w:rPr>
        <w:t xml:space="preserve"> </w:t>
      </w:r>
      <w:r w:rsidR="00CC49DF" w:rsidRPr="006E6AC4">
        <w:rPr>
          <w:rFonts w:eastAsia="Times New Roman" w:cs="Times New Roman"/>
          <w:color w:val="000000"/>
          <w:szCs w:val="24"/>
        </w:rPr>
        <w:t xml:space="preserve">This examination of Team Sky will facilitate the identification of critical factors for success for forms of shared and co-leadership within sports teams while also identifying common pitfalls that should be avoided. By way of contribution to the extant literature on forms of shared leadership, we develop the idea of a “calculator” co-leader. We propose this classification as an addition to the three </w:t>
      </w:r>
      <w:r w:rsidR="00B13390">
        <w:rPr>
          <w:rFonts w:eastAsia="Times New Roman" w:cs="Times New Roman"/>
          <w:color w:val="000000"/>
          <w:szCs w:val="24"/>
        </w:rPr>
        <w:t xml:space="preserve">motivational </w:t>
      </w:r>
      <w:r w:rsidR="00CC49DF" w:rsidRPr="006E6AC4">
        <w:rPr>
          <w:rFonts w:eastAsia="Times New Roman" w:cs="Times New Roman"/>
          <w:color w:val="000000"/>
          <w:szCs w:val="24"/>
        </w:rPr>
        <w:t xml:space="preserve">categories established by </w:t>
      </w:r>
      <w:proofErr w:type="spellStart"/>
      <w:r w:rsidR="00CC49DF" w:rsidRPr="006E6AC4">
        <w:rPr>
          <w:rFonts w:eastAsia="Times New Roman" w:cs="Times New Roman"/>
          <w:szCs w:val="24"/>
        </w:rPr>
        <w:t>Heenan</w:t>
      </w:r>
      <w:proofErr w:type="spellEnd"/>
      <w:r w:rsidR="00CC49DF" w:rsidRPr="006E6AC4">
        <w:rPr>
          <w:rFonts w:eastAsia="Times New Roman" w:cs="Times New Roman"/>
          <w:szCs w:val="24"/>
        </w:rPr>
        <w:t xml:space="preserve"> and Bennis (1999). Additionally, we explicate specific factors that undermine the successful implementation of co-leadership. We group these factors into two categories: interpersonal relations, and strategic concerns and discuss their potential negative impact along with ways to overcome potential problems.</w:t>
      </w:r>
      <w:r w:rsidR="00CC49DF">
        <w:rPr>
          <w:rFonts w:eastAsia="Times New Roman" w:cs="Times New Roman"/>
          <w:szCs w:val="24"/>
        </w:rPr>
        <w:t xml:space="preserve">  </w:t>
      </w:r>
    </w:p>
    <w:p w:rsidR="006E57C8" w:rsidRDefault="00D01E43" w:rsidP="00CC49DF">
      <w:pPr>
        <w:spacing w:line="480" w:lineRule="auto"/>
        <w:rPr>
          <w:rFonts w:eastAsia="Times New Roman" w:cs="Times New Roman"/>
          <w:b/>
          <w:color w:val="000000"/>
          <w:szCs w:val="24"/>
        </w:rPr>
      </w:pPr>
      <w:r>
        <w:rPr>
          <w:rFonts w:eastAsia="Times New Roman" w:cs="Times New Roman"/>
          <w:b/>
          <w:color w:val="000000"/>
          <w:szCs w:val="24"/>
        </w:rPr>
        <w:t>THE EMERGENCE OF</w:t>
      </w:r>
      <w:r w:rsidR="00CC49DF">
        <w:rPr>
          <w:rFonts w:eastAsia="Times New Roman" w:cs="Times New Roman"/>
          <w:b/>
          <w:color w:val="000000"/>
          <w:szCs w:val="24"/>
        </w:rPr>
        <w:t xml:space="preserve"> SHARED LEADERSHIP</w:t>
      </w:r>
    </w:p>
    <w:p w:rsidR="00CC49DF" w:rsidRDefault="00CC49DF" w:rsidP="00CC49DF">
      <w:pPr>
        <w:spacing w:line="480" w:lineRule="auto"/>
        <w:ind w:firstLine="720"/>
      </w:pPr>
      <w:r>
        <w:t xml:space="preserve">Pearce and Sims (2000) introduced the concept of shared leadership as a shared group-level phenomenon encompassing shared influence among multiple individuals within an operating unit. The introduction of this concept followed contentions by House and Aditya (1997) that the traditional, single leader chain of command was not optimal for contemporary task environments which necessitate collaborative relationships, collective action, and shared goals and values. Instead, they advocated for group leadership as a collective social influence process in which multiple individuals enact leader-like behaviors as necessary to complete team objectives. </w:t>
      </w:r>
      <w:r w:rsidR="000A1C5E">
        <w:t>Due to the diverse skills and different forms of expertise that each individual brings to the team, the use of s</w:t>
      </w:r>
      <w:r>
        <w:t>hared leadership has seen</w:t>
      </w:r>
      <w:r w:rsidR="000A1C5E">
        <w:t xml:space="preserve"> </w:t>
      </w:r>
      <w:r w:rsidR="005030EC">
        <w:t>increased use</w:t>
      </w:r>
      <w:r w:rsidR="000A1C5E">
        <w:t xml:space="preserve"> in settings</w:t>
      </w:r>
      <w:r>
        <w:t xml:space="preserve"> based around knowledge-bas</w:t>
      </w:r>
      <w:r w:rsidR="009C06A9">
        <w:t xml:space="preserve">ed teams (Barry, 1991; Day, </w:t>
      </w:r>
      <w:proofErr w:type="spellStart"/>
      <w:r w:rsidR="009C06A9">
        <w:t>Gronn</w:t>
      </w:r>
      <w:proofErr w:type="spellEnd"/>
      <w:r w:rsidR="009C06A9">
        <w:t xml:space="preserve"> &amp; Salas</w:t>
      </w:r>
      <w:r>
        <w:t>,</w:t>
      </w:r>
      <w:r w:rsidR="009C06A9">
        <w:t xml:space="preserve"> 2004,</w:t>
      </w:r>
      <w:r>
        <w:t xml:space="preserve"> 2006; </w:t>
      </w:r>
      <w:r w:rsidR="009C06A9" w:rsidRPr="00070FF6">
        <w:t xml:space="preserve">Denis, Langley &amp; </w:t>
      </w:r>
      <w:proofErr w:type="spellStart"/>
      <w:r w:rsidR="009C06A9" w:rsidRPr="00070FF6">
        <w:t>Sergi</w:t>
      </w:r>
      <w:proofErr w:type="spellEnd"/>
      <w:r w:rsidR="009C06A9" w:rsidRPr="00070FF6">
        <w:t>, 2012</w:t>
      </w:r>
      <w:r w:rsidR="009C06A9">
        <w:t>;</w:t>
      </w:r>
      <w:r w:rsidR="005030EC">
        <w:t xml:space="preserve"> </w:t>
      </w:r>
      <w:r>
        <w:t xml:space="preserve">Pearce, 2004). </w:t>
      </w:r>
    </w:p>
    <w:p w:rsidR="00CC49DF" w:rsidRDefault="009E70F1" w:rsidP="00CC49DF">
      <w:pPr>
        <w:spacing w:line="480" w:lineRule="auto"/>
        <w:ind w:firstLine="720"/>
      </w:pPr>
      <w:r>
        <w:lastRenderedPageBreak/>
        <w:t>S</w:t>
      </w:r>
      <w:r w:rsidR="00CC49DF">
        <w:t>hared leadership is an applied extension of functional leadership theory (Hackman &amp; Walton, 1986) in which the primary responsibility of the leader is to assess which necessary task-related functions are not being handled adequately and provide necessary resources to get them accomplished</w:t>
      </w:r>
      <w:r w:rsidR="00DE48BD">
        <w:t>. In the case of shared leadership, however,</w:t>
      </w:r>
      <w:r w:rsidR="00CC49DF">
        <w:t xml:space="preserve"> the responsibility for providing necessary direction to accomplish task objectives and team goals is provided via a shared, or collective, process that is distributed across multiple individuals.  As such, shared leadership can be differentiated from other group processes like cooperation or helping behaviors which, although they promote efficiency and group effectiveness, do not involve the social influence process of shared leadership (Carson</w:t>
      </w:r>
      <w:r>
        <w:t xml:space="preserve">, </w:t>
      </w:r>
      <w:proofErr w:type="spellStart"/>
      <w:r>
        <w:t>Tesluk</w:t>
      </w:r>
      <w:proofErr w:type="spellEnd"/>
      <w:r w:rsidR="00AB34B8">
        <w:t xml:space="preserve"> &amp; </w:t>
      </w:r>
      <w:proofErr w:type="spellStart"/>
      <w:r w:rsidR="00AB34B8">
        <w:t>Marrone</w:t>
      </w:r>
      <w:proofErr w:type="spellEnd"/>
      <w:r w:rsidR="00CC49DF">
        <w:t>, 2007).</w:t>
      </w:r>
    </w:p>
    <w:p w:rsidR="00D01E43" w:rsidRDefault="00CC49DF" w:rsidP="00DE48BD">
      <w:pPr>
        <w:spacing w:line="480" w:lineRule="auto"/>
        <w:ind w:firstLine="720"/>
      </w:pPr>
      <w:r>
        <w:t>Within teams, the development of shared leadership invokes the frameworks of role theory (i.e., role-making and role-taking) and social exchange theory. Roles constitute patterns of behavior among members of a social unit that are established over time, and the role-making process allows individuals to know what is expected of them, and what to expect from others (Katz &amp; Kahn, 1978). Along with these expectations, patterns of exchange and norms of reciprocity are typically established (Emerson, 1976; Homans, 1961). Often times, the ability to exert influence over others within the group hinges on the quality of exchange that certain individuals are able to offer, and ultimately those with more influence come to be recognized as the emergent leaders within the group (Seers, Keller</w:t>
      </w:r>
      <w:r w:rsidR="00AB34B8">
        <w:t>,</w:t>
      </w:r>
      <w:r>
        <w:t xml:space="preserve"> &amp; Wilkerson, 2003). </w:t>
      </w:r>
      <w:r w:rsidRPr="00DD6138">
        <w:rPr>
          <w:rFonts w:cs="Times New Roman"/>
          <w:szCs w:val="24"/>
        </w:rPr>
        <w:t>As the concept of shared leadership has gained acceptance within scholarly team-based research</w:t>
      </w:r>
      <w:r w:rsidR="009E70F1">
        <w:rPr>
          <w:rFonts w:cs="Times New Roman"/>
          <w:szCs w:val="24"/>
        </w:rPr>
        <w:t xml:space="preserve"> (Avolio, </w:t>
      </w:r>
      <w:proofErr w:type="spellStart"/>
      <w:r w:rsidR="009E70F1">
        <w:rPr>
          <w:rFonts w:cs="Times New Roman"/>
          <w:szCs w:val="24"/>
        </w:rPr>
        <w:t>Sosik</w:t>
      </w:r>
      <w:proofErr w:type="spellEnd"/>
      <w:r w:rsidR="009E70F1">
        <w:rPr>
          <w:rFonts w:cs="Times New Roman"/>
          <w:szCs w:val="24"/>
        </w:rPr>
        <w:t xml:space="preserve">, Jung &amp; </w:t>
      </w:r>
      <w:proofErr w:type="spellStart"/>
      <w:r w:rsidR="009E70F1">
        <w:rPr>
          <w:rFonts w:cs="Times New Roman"/>
          <w:szCs w:val="24"/>
        </w:rPr>
        <w:t>Berson</w:t>
      </w:r>
      <w:proofErr w:type="spellEnd"/>
      <w:r w:rsidR="009E70F1">
        <w:rPr>
          <w:rFonts w:cs="Times New Roman"/>
          <w:szCs w:val="24"/>
        </w:rPr>
        <w:t>, 2003)</w:t>
      </w:r>
      <w:r w:rsidRPr="00DD6138">
        <w:rPr>
          <w:rFonts w:cs="Times New Roman"/>
          <w:szCs w:val="24"/>
        </w:rPr>
        <w:t xml:space="preserve">, several studies have noted the potential benefits of multiple leaders. </w:t>
      </w:r>
      <w:r>
        <w:rPr>
          <w:rFonts w:cs="Times New Roman"/>
          <w:szCs w:val="24"/>
        </w:rPr>
        <w:t>A</w:t>
      </w:r>
      <w:r w:rsidR="009E70F1">
        <w:rPr>
          <w:rFonts w:cs="Times New Roman"/>
          <w:szCs w:val="24"/>
        </w:rPr>
        <w:t xml:space="preserve"> general theme of these </w:t>
      </w:r>
      <w:r>
        <w:rPr>
          <w:rFonts w:cs="Times New Roman"/>
          <w:szCs w:val="24"/>
        </w:rPr>
        <w:t>studies is that</w:t>
      </w:r>
      <w:r w:rsidRPr="00997999">
        <w:rPr>
          <w:rFonts w:cs="Times New Roman"/>
          <w:szCs w:val="24"/>
        </w:rPr>
        <w:t xml:space="preserve"> </w:t>
      </w:r>
      <w:r w:rsidRPr="00DD6138">
        <w:rPr>
          <w:rFonts w:cs="Times New Roman"/>
          <w:szCs w:val="24"/>
        </w:rPr>
        <w:t xml:space="preserve">having a set of individuals rotating through leadership at specific junctions most applicable to their specific expertise had positive effects on team </w:t>
      </w:r>
      <w:r>
        <w:rPr>
          <w:rFonts w:cs="Times New Roman"/>
          <w:szCs w:val="24"/>
        </w:rPr>
        <w:t xml:space="preserve">and </w:t>
      </w:r>
      <w:r>
        <w:rPr>
          <w:rFonts w:cs="Times New Roman"/>
          <w:szCs w:val="24"/>
        </w:rPr>
        <w:lastRenderedPageBreak/>
        <w:t xml:space="preserve">firm </w:t>
      </w:r>
      <w:r w:rsidRPr="00DD6138">
        <w:rPr>
          <w:rFonts w:cs="Times New Roman"/>
          <w:szCs w:val="24"/>
        </w:rPr>
        <w:t>performance</w:t>
      </w:r>
      <w:r>
        <w:rPr>
          <w:rFonts w:cs="Times New Roman"/>
          <w:szCs w:val="24"/>
        </w:rPr>
        <w:t xml:space="preserve"> (cf. Boone &amp; Hendricks, 2009; </w:t>
      </w:r>
      <w:proofErr w:type="spellStart"/>
      <w:r>
        <w:rPr>
          <w:rFonts w:cs="Times New Roman"/>
          <w:szCs w:val="24"/>
        </w:rPr>
        <w:t>Carmeli</w:t>
      </w:r>
      <w:proofErr w:type="spellEnd"/>
      <w:r>
        <w:rPr>
          <w:rFonts w:cs="Times New Roman"/>
          <w:szCs w:val="24"/>
        </w:rPr>
        <w:t xml:space="preserve"> &amp; </w:t>
      </w:r>
      <w:proofErr w:type="spellStart"/>
      <w:r>
        <w:rPr>
          <w:rFonts w:cs="Times New Roman"/>
          <w:szCs w:val="24"/>
        </w:rPr>
        <w:t>Schaubroek</w:t>
      </w:r>
      <w:proofErr w:type="spellEnd"/>
      <w:r>
        <w:rPr>
          <w:rFonts w:cs="Times New Roman"/>
          <w:szCs w:val="24"/>
        </w:rPr>
        <w:t xml:space="preserve">, 2006; </w:t>
      </w:r>
      <w:proofErr w:type="spellStart"/>
      <w:r>
        <w:rPr>
          <w:rFonts w:cs="Times New Roman"/>
          <w:szCs w:val="24"/>
        </w:rPr>
        <w:t>Hauschildt</w:t>
      </w:r>
      <w:proofErr w:type="spellEnd"/>
      <w:r>
        <w:rPr>
          <w:rFonts w:cs="Times New Roman"/>
          <w:szCs w:val="24"/>
        </w:rPr>
        <w:t xml:space="preserve"> and </w:t>
      </w:r>
      <w:proofErr w:type="spellStart"/>
      <w:r>
        <w:rPr>
          <w:rFonts w:cs="Times New Roman"/>
          <w:szCs w:val="24"/>
        </w:rPr>
        <w:t>Kirchmann</w:t>
      </w:r>
      <w:proofErr w:type="spellEnd"/>
      <w:r>
        <w:rPr>
          <w:rFonts w:cs="Times New Roman"/>
          <w:szCs w:val="24"/>
        </w:rPr>
        <w:t xml:space="preserve">, </w:t>
      </w:r>
      <w:r w:rsidRPr="00DD6138">
        <w:rPr>
          <w:rFonts w:cs="Times New Roman"/>
          <w:szCs w:val="24"/>
        </w:rPr>
        <w:t>2001</w:t>
      </w:r>
      <w:r>
        <w:rPr>
          <w:rFonts w:cs="Times New Roman"/>
          <w:szCs w:val="24"/>
        </w:rPr>
        <w:t xml:space="preserve">; Howell &amp; </w:t>
      </w:r>
      <w:proofErr w:type="spellStart"/>
      <w:r>
        <w:rPr>
          <w:rFonts w:cs="Times New Roman"/>
          <w:szCs w:val="24"/>
        </w:rPr>
        <w:t>Boies</w:t>
      </w:r>
      <w:proofErr w:type="spellEnd"/>
      <w:r>
        <w:rPr>
          <w:rFonts w:cs="Times New Roman"/>
          <w:szCs w:val="24"/>
        </w:rPr>
        <w:t xml:space="preserve">, 2004). </w:t>
      </w:r>
    </w:p>
    <w:p w:rsidR="00B80F48" w:rsidRDefault="00B80F48" w:rsidP="00B80F48">
      <w:pPr>
        <w:spacing w:line="480" w:lineRule="auto"/>
        <w:rPr>
          <w:rFonts w:eastAsia="Times New Roman" w:cs="Times New Roman"/>
          <w:b/>
          <w:color w:val="000000"/>
          <w:szCs w:val="24"/>
        </w:rPr>
      </w:pPr>
      <w:r>
        <w:rPr>
          <w:rFonts w:eastAsia="Times New Roman" w:cs="Times New Roman"/>
          <w:b/>
          <w:color w:val="000000"/>
          <w:szCs w:val="24"/>
        </w:rPr>
        <w:t>THE SPECIAL CASE OF CO-LEADERSHIP</w:t>
      </w:r>
    </w:p>
    <w:p w:rsidR="009E70F1" w:rsidRDefault="006D5FAC" w:rsidP="00AA771A">
      <w:pPr>
        <w:spacing w:line="480" w:lineRule="auto"/>
        <w:ind w:firstLine="720"/>
      </w:pPr>
      <w:r>
        <w:t>While the work of Pearce and Sims (2000) sparked a renewed interest in the idea of collective leadership, versions of the conc</w:t>
      </w:r>
      <w:r w:rsidR="009E70F1">
        <w:t>ept had existed for much longer and v</w:t>
      </w:r>
      <w:r w:rsidR="00B80F48">
        <w:t>ariation exists in how different scholars theorize about, d</w:t>
      </w:r>
      <w:r w:rsidR="009E70F1">
        <w:t>escribe, and measure the construct</w:t>
      </w:r>
      <w:r w:rsidR="00B80F48">
        <w:t xml:space="preserve"> of shared leadership. In fact, multiple forms of shared leadership exist under that </w:t>
      </w:r>
      <w:r w:rsidR="00FD56D1">
        <w:t>common header.  For example,</w:t>
      </w:r>
      <w:r w:rsidR="00B80F48">
        <w:t xml:space="preserve"> collective, shared, </w:t>
      </w:r>
      <w:r w:rsidR="00AA771A">
        <w:t>and</w:t>
      </w:r>
      <w:r w:rsidR="00B80F48">
        <w:t xml:space="preserve"> plural are often used interchangeably with little regard for distinctions between </w:t>
      </w:r>
      <w:r w:rsidR="00AA771A">
        <w:t>them</w:t>
      </w:r>
      <w:r w:rsidR="00B80F48">
        <w:t xml:space="preserve">. </w:t>
      </w:r>
      <w:r w:rsidR="009E70F1">
        <w:t>Fortunately, m</w:t>
      </w:r>
      <w:r w:rsidR="00B80F48">
        <w:t xml:space="preserve">ore recent work has attempted to codify these forms and classify extant work into four identifiable </w:t>
      </w:r>
      <w:r w:rsidR="00F51B68">
        <w:t>paradigms</w:t>
      </w:r>
      <w:r w:rsidR="00B80F48">
        <w:t xml:space="preserve"> </w:t>
      </w:r>
      <w:r w:rsidR="009C06A9">
        <w:t>(Denis et al.</w:t>
      </w:r>
      <w:r w:rsidR="00B80F48" w:rsidRPr="00070FF6">
        <w:t>, 2012).</w:t>
      </w:r>
      <w:r w:rsidR="00B80F48">
        <w:t xml:space="preserve"> </w:t>
      </w:r>
    </w:p>
    <w:p w:rsidR="009E70F1" w:rsidRDefault="00F51B68" w:rsidP="006D5FAC">
      <w:pPr>
        <w:spacing w:line="480" w:lineRule="auto"/>
        <w:ind w:firstLine="720"/>
      </w:pPr>
      <w:r>
        <w:t>Among those paradigms</w:t>
      </w:r>
      <w:r w:rsidR="007E00A2">
        <w:t xml:space="preserve">, </w:t>
      </w:r>
      <w:r w:rsidR="009E70F1">
        <w:t xml:space="preserve">is a form </w:t>
      </w:r>
      <w:r w:rsidR="007E00A2">
        <w:t>label</w:t>
      </w:r>
      <w:r w:rsidR="009E70F1">
        <w:t>ed</w:t>
      </w:r>
      <w:r w:rsidR="007E00A2">
        <w:t xml:space="preserve"> </w:t>
      </w:r>
      <w:r w:rsidR="00B80F48" w:rsidRPr="007E00A2">
        <w:rPr>
          <w:i/>
        </w:rPr>
        <w:t>pooling leadership at the top to lead others</w:t>
      </w:r>
      <w:r w:rsidR="009E70F1">
        <w:t>. T</w:t>
      </w:r>
      <w:r w:rsidR="007E00A2">
        <w:t xml:space="preserve">his form of shared leadership is based on dyads or triads that are of elevated importance or stature within the group. These leadership constellations function to bridge the gap between areas of expertise in settings requiring multiple forms of role specialization or differentiation, such as knowledge-based teams. </w:t>
      </w:r>
      <w:r w:rsidR="009E70F1">
        <w:t>Based on this description, p</w:t>
      </w:r>
      <w:r w:rsidR="006D5FAC">
        <w:t>ooled leadership</w:t>
      </w:r>
      <w:r w:rsidR="007E00A2">
        <w:t xml:space="preserve"> seems to correspond to a concept originally introduced over five </w:t>
      </w:r>
      <w:r w:rsidR="006D5FAC">
        <w:t>decades ago</w:t>
      </w:r>
      <w:r w:rsidR="009E70F1">
        <w:t xml:space="preserve">. </w:t>
      </w:r>
      <w:r w:rsidR="00DE48BD">
        <w:t>Bales (1954)</w:t>
      </w:r>
      <w:r w:rsidR="009E70F1">
        <w:t xml:space="preserve"> </w:t>
      </w:r>
      <w:r w:rsidR="00DE48BD">
        <w:t>coined the idea of co-leadership</w:t>
      </w:r>
      <w:r w:rsidR="009E70F1">
        <w:t xml:space="preserve"> which</w:t>
      </w:r>
      <w:r w:rsidR="006D5FAC">
        <w:t xml:space="preserve"> is a special case of shared leadership in which leadership is jointly held by two individuals rather than being distributed broadly across group members. His assertion was that these divergent forms of social influence may be best served by assigning them to two different individuals. In recent years, businesses have turned to co-leaders to effectively address the increasingly complex demands of contemporary organizations. </w:t>
      </w:r>
    </w:p>
    <w:p w:rsidR="005C01EF" w:rsidRDefault="006D5FAC" w:rsidP="006D5FAC">
      <w:pPr>
        <w:spacing w:line="480" w:lineRule="auto"/>
        <w:ind w:firstLine="720"/>
      </w:pPr>
      <w:r>
        <w:t xml:space="preserve">According to </w:t>
      </w:r>
      <w:proofErr w:type="spellStart"/>
      <w:r>
        <w:t>Heenan</w:t>
      </w:r>
      <w:proofErr w:type="spellEnd"/>
      <w:r>
        <w:t xml:space="preserve"> and Bennis (1999), co-leadership represents an alliance between two equally influential individuals within the team. In essence, these two individuals are not </w:t>
      </w:r>
      <w:r>
        <w:lastRenderedPageBreak/>
        <w:t xml:space="preserve">different </w:t>
      </w:r>
      <w:r>
        <w:rPr>
          <w:i/>
        </w:rPr>
        <w:t xml:space="preserve">orders </w:t>
      </w:r>
      <w:r>
        <w:t>of leader, but instead are complements to one another. In fact, the co-leader dyad is essentially “a small group in its own right” that evolves through its own role-making development stage (Winter, 1976, p. 349).  While each co-leader is an exceptionally talented individual who is worthy of leader-like influence, there is typically one who is more often called upon to play a supporting role, in which s/he does the work, but forgoes the credit which is heaped upon the other member of the leader dyad (</w:t>
      </w:r>
      <w:proofErr w:type="spellStart"/>
      <w:r>
        <w:t>Heenan</w:t>
      </w:r>
      <w:proofErr w:type="spellEnd"/>
      <w:r>
        <w:t xml:space="preserve"> &amp; Bennis, 1999).  </w:t>
      </w:r>
    </w:p>
    <w:p w:rsidR="00EC4E12" w:rsidRDefault="00EC4E12" w:rsidP="00EC4E12">
      <w:pPr>
        <w:spacing w:line="480" w:lineRule="auto"/>
        <w:ind w:firstLine="720"/>
      </w:pPr>
      <w:r>
        <w:t xml:space="preserve">This willingness to put aside individual accolades in pursuit of the collective good parallels the experience of being a member of a competitive sports team in which the perpetual message is that team goals and interests are always superordinate to individual awards and accomplishments (Arnone &amp; Stumpf, 2010).   </w:t>
      </w:r>
      <w:r w:rsidR="006D5FAC">
        <w:t>Much of the extant work in the area of pooled, or co-leadership, involves knowledge-based teams that are typically structured around cognitive, rather than</w:t>
      </w:r>
      <w:r w:rsidR="00C33731">
        <w:t xml:space="preserve"> physical forms of work. </w:t>
      </w:r>
      <w:r w:rsidR="00AA771A">
        <w:t>Similarly</w:t>
      </w:r>
      <w:r w:rsidR="006D5FAC">
        <w:t xml:space="preserve">, sports teams have a corresponding pattern of diverse skills sets that each team member brings to bear for competition. </w:t>
      </w:r>
      <w:r>
        <w:t xml:space="preserve">This is most notable in teams with specific positions in which the players at each position display expertise related to their specific role playing the sport (e.g., center versus guard in basketball). It is fitting that Miles and Kivlighan (2010) found that the effectiveness of co-leadership is associated with </w:t>
      </w:r>
      <w:r w:rsidR="00AA771A">
        <w:t>individuals</w:t>
      </w:r>
      <w:r>
        <w:t xml:space="preserve"> who are dissimilar in their skill sets, like position players in sports, but who share similar cognitions about group goals and expectations about group norms, such as winning championships and putting the team before individuals.</w:t>
      </w:r>
    </w:p>
    <w:p w:rsidR="00C33731" w:rsidRPr="005C01EF" w:rsidRDefault="00C33731" w:rsidP="00C33731">
      <w:pPr>
        <w:spacing w:line="480" w:lineRule="auto"/>
        <w:rPr>
          <w:rFonts w:eastAsia="Times New Roman" w:cs="Times New Roman"/>
          <w:b/>
          <w:szCs w:val="24"/>
        </w:rPr>
      </w:pPr>
      <w:r w:rsidRPr="005C01EF">
        <w:rPr>
          <w:rFonts w:eastAsia="Times New Roman" w:cs="Times New Roman"/>
          <w:b/>
          <w:szCs w:val="24"/>
        </w:rPr>
        <w:t xml:space="preserve">OUR INVESTIGATIVE APPROACH </w:t>
      </w:r>
    </w:p>
    <w:p w:rsidR="00C33731" w:rsidRPr="005C01EF" w:rsidRDefault="00C33731" w:rsidP="00C33731">
      <w:pPr>
        <w:spacing w:line="480" w:lineRule="auto"/>
        <w:ind w:firstLine="720"/>
        <w:rPr>
          <w:rFonts w:eastAsia="Times New Roman" w:cs="Times New Roman"/>
          <w:szCs w:val="24"/>
        </w:rPr>
      </w:pPr>
      <w:r w:rsidRPr="005C01EF">
        <w:rPr>
          <w:rFonts w:eastAsia="Times New Roman" w:cs="Times New Roman"/>
          <w:szCs w:val="24"/>
        </w:rPr>
        <w:t>We combined a case study design (Yin, 2013) with narrative analysis (</w:t>
      </w:r>
      <w:proofErr w:type="spellStart"/>
      <w:r w:rsidRPr="005C01EF">
        <w:rPr>
          <w:rFonts w:eastAsia="Times New Roman" w:cs="Times New Roman"/>
          <w:szCs w:val="24"/>
        </w:rPr>
        <w:t>Czarniawska</w:t>
      </w:r>
      <w:proofErr w:type="spellEnd"/>
      <w:r w:rsidRPr="005C01EF">
        <w:rPr>
          <w:rFonts w:eastAsia="Times New Roman" w:cs="Times New Roman"/>
          <w:szCs w:val="24"/>
        </w:rPr>
        <w:t xml:space="preserve">, 2004) to examine the functioning of shared leadership within Team Sky in their quest to win the 2012 TDF. The case study technique is one of the most commonly used for studying </w:t>
      </w:r>
      <w:r w:rsidRPr="005C01EF">
        <w:rPr>
          <w:rFonts w:eastAsia="Times New Roman" w:cs="Times New Roman"/>
          <w:szCs w:val="24"/>
        </w:rPr>
        <w:lastRenderedPageBreak/>
        <w:t xml:space="preserve">management within a sports setting (Andrew, Pedersen &amp; McEvoy, 2011). At the same time, </w:t>
      </w:r>
      <w:r w:rsidR="009E70F1" w:rsidRPr="005C01EF">
        <w:rPr>
          <w:rFonts w:eastAsia="Times New Roman" w:cs="Times New Roman"/>
          <w:szCs w:val="24"/>
        </w:rPr>
        <w:t>because it aids in understanding the latent meanings embodied in the text, interviews, or other records while accounting for the context in which the identified case occurred</w:t>
      </w:r>
      <w:r w:rsidR="009E70F1">
        <w:rPr>
          <w:rFonts w:eastAsia="Times New Roman" w:cs="Times New Roman"/>
          <w:szCs w:val="24"/>
        </w:rPr>
        <w:t xml:space="preserve"> narrative analysis, </w:t>
      </w:r>
      <w:r w:rsidRPr="005C01EF">
        <w:rPr>
          <w:rFonts w:eastAsia="Times New Roman" w:cs="Times New Roman"/>
          <w:szCs w:val="24"/>
        </w:rPr>
        <w:t>has been suggested as a complement to popular leadership research techniques which focus on either quantitative performance or survey-driven investigations (</w:t>
      </w:r>
      <w:proofErr w:type="spellStart"/>
      <w:r w:rsidRPr="005C01EF">
        <w:rPr>
          <w:rFonts w:eastAsia="Times New Roman" w:cs="Times New Roman"/>
          <w:szCs w:val="24"/>
        </w:rPr>
        <w:t>Novicevic</w:t>
      </w:r>
      <w:proofErr w:type="spellEnd"/>
      <w:r w:rsidRPr="005C01EF">
        <w:rPr>
          <w:rFonts w:eastAsia="Times New Roman" w:cs="Times New Roman"/>
          <w:szCs w:val="24"/>
        </w:rPr>
        <w:t>, Humphreys, Buckley, Cagle &amp; Roberts, 2011; Shamir, Dayan-</w:t>
      </w:r>
      <w:proofErr w:type="spellStart"/>
      <w:r w:rsidRPr="005C01EF">
        <w:rPr>
          <w:rFonts w:eastAsia="Times New Roman" w:cs="Times New Roman"/>
          <w:szCs w:val="24"/>
        </w:rPr>
        <w:t>Horesh</w:t>
      </w:r>
      <w:proofErr w:type="spellEnd"/>
      <w:r w:rsidRPr="005C01EF">
        <w:rPr>
          <w:rFonts w:eastAsia="Times New Roman" w:cs="Times New Roman"/>
          <w:szCs w:val="24"/>
        </w:rPr>
        <w:t xml:space="preserve"> &amp; Adler, 2005).  </w:t>
      </w:r>
    </w:p>
    <w:p w:rsidR="00C33731" w:rsidRPr="005C01EF" w:rsidRDefault="00C33731" w:rsidP="00C33731">
      <w:pPr>
        <w:spacing w:line="480" w:lineRule="auto"/>
        <w:ind w:firstLine="720"/>
        <w:rPr>
          <w:rFonts w:eastAsia="Times New Roman" w:cs="Times New Roman"/>
          <w:szCs w:val="24"/>
        </w:rPr>
      </w:pPr>
      <w:r w:rsidRPr="005C01EF">
        <w:rPr>
          <w:rFonts w:eastAsia="Times New Roman" w:cs="Times New Roman"/>
          <w:szCs w:val="24"/>
        </w:rPr>
        <w:t xml:space="preserve">Using multiple forms of archival data we examined the impact of co-leadership as </w:t>
      </w:r>
      <w:r w:rsidR="00BA7467">
        <w:rPr>
          <w:rFonts w:eastAsia="Times New Roman" w:cs="Times New Roman"/>
          <w:szCs w:val="24"/>
        </w:rPr>
        <w:t>manifested</w:t>
      </w:r>
      <w:r w:rsidRPr="005C01EF">
        <w:rPr>
          <w:rFonts w:eastAsia="Times New Roman" w:cs="Times New Roman"/>
          <w:szCs w:val="24"/>
        </w:rPr>
        <w:t xml:space="preserve"> during the 2012 TDF race. In terms of objective data, the authors examined team race data including stage times and finish orders as proxies of performance.  Leadership behaviors and interactions of the co-leader triad were examined via published interviews with the participants along with publicly available team-sponsored videos that describe the team’s competitive and motivational approach.  Secondary accounts of the TDF and the competing teams were consulted as well. After consulting various sources of data and information related to the setting of the study, the authors jointly applied applicable theoretical lenses to interpret the data in relation to the shared leadership framework presented above.  </w:t>
      </w:r>
    </w:p>
    <w:p w:rsidR="00C33731" w:rsidRPr="006E162A" w:rsidRDefault="00C33731" w:rsidP="00C33731">
      <w:pPr>
        <w:spacing w:line="480" w:lineRule="auto"/>
        <w:ind w:firstLine="720"/>
      </w:pPr>
      <w:r w:rsidRPr="006E162A">
        <w:t xml:space="preserve">Team Sky’s 2012 TDF campaign was chosen as the case to better understand co-leadership for numerous reasons.  First, scholars have noted </w:t>
      </w:r>
      <w:r w:rsidR="00775B17">
        <w:t>that cycling is</w:t>
      </w:r>
      <w:r w:rsidRPr="006E162A">
        <w:t xml:space="preserve"> a particularly useful sport for understanding the dynamics of team leadership (Rodríguez-Gutiérrez, 2014; Rogge, Van Reeth, &amp; Van </w:t>
      </w:r>
      <w:proofErr w:type="spellStart"/>
      <w:r w:rsidRPr="006E162A">
        <w:t>Puyenbroeck</w:t>
      </w:r>
      <w:proofErr w:type="spellEnd"/>
      <w:r w:rsidRPr="006E162A">
        <w:t xml:space="preserve">, 2013).  </w:t>
      </w:r>
      <w:r w:rsidR="00E57A0B">
        <w:t>Second, t</w:t>
      </w:r>
      <w:r w:rsidR="00CA5895" w:rsidRPr="006E162A">
        <w:t>he preeminence of the TDF within cycling has made it a popular choice for scholars (</w:t>
      </w:r>
      <w:proofErr w:type="spellStart"/>
      <w:r w:rsidR="00CA5895" w:rsidRPr="00AD1EB7">
        <w:t>Bhurruth</w:t>
      </w:r>
      <w:proofErr w:type="spellEnd"/>
      <w:r w:rsidR="00CA5895" w:rsidRPr="00AD1EB7">
        <w:t>, 2008</w:t>
      </w:r>
      <w:r w:rsidR="00CA5895">
        <w:t xml:space="preserve">; Fink &amp; Smith, 2012; </w:t>
      </w:r>
      <w:proofErr w:type="spellStart"/>
      <w:r w:rsidR="00CA5895" w:rsidRPr="006E162A">
        <w:t>Mo</w:t>
      </w:r>
      <w:r w:rsidR="00CA5895">
        <w:t>urao</w:t>
      </w:r>
      <w:proofErr w:type="spellEnd"/>
      <w:r w:rsidR="00CA5895">
        <w:t xml:space="preserve">, 2014; Rogge et al., 2013). In direct relation to studying dynamics of shared leadership forms, </w:t>
      </w:r>
      <w:r w:rsidR="00CA5895" w:rsidRPr="006E162A">
        <w:t xml:space="preserve">the multiple classifications </w:t>
      </w:r>
      <w:r w:rsidR="00CA5895">
        <w:t xml:space="preserve">(i.e., types of competitions) </w:t>
      </w:r>
      <w:r w:rsidR="00E57A0B">
        <w:t xml:space="preserve">within cycling </w:t>
      </w:r>
      <w:r w:rsidR="00CA5895">
        <w:t xml:space="preserve">reflect team member specialization which facilitates the emergence of multiple leaders </w:t>
      </w:r>
      <w:r w:rsidRPr="006E162A">
        <w:t xml:space="preserve">(Rodríguez-Gutiérrez, 2014).  </w:t>
      </w:r>
    </w:p>
    <w:p w:rsidR="00DE373B" w:rsidRDefault="00775B17" w:rsidP="00DE373B">
      <w:pPr>
        <w:spacing w:line="480" w:lineRule="auto"/>
        <w:ind w:firstLine="720"/>
      </w:pPr>
      <w:r>
        <w:lastRenderedPageBreak/>
        <w:t>Further, the specific make-up of</w:t>
      </w:r>
      <w:r w:rsidR="0009157A">
        <w:t xml:space="preserve"> Team Sky</w:t>
      </w:r>
      <w:r w:rsidR="00CA5895" w:rsidRPr="006E162A">
        <w:t xml:space="preserve"> </w:t>
      </w:r>
      <w:r>
        <w:t xml:space="preserve">facilitates an </w:t>
      </w:r>
      <w:r w:rsidR="0009157A">
        <w:t>examination of the classification system developed by</w:t>
      </w:r>
      <w:r w:rsidR="00CA5895" w:rsidRPr="006E162A">
        <w:t xml:space="preserve"> </w:t>
      </w:r>
      <w:proofErr w:type="spellStart"/>
      <w:r w:rsidR="00FC4036">
        <w:rPr>
          <w:rFonts w:eastAsia="Times New Roman" w:cs="Times New Roman"/>
          <w:szCs w:val="24"/>
        </w:rPr>
        <w:t>Heenan</w:t>
      </w:r>
      <w:proofErr w:type="spellEnd"/>
      <w:r w:rsidR="00FC4036">
        <w:rPr>
          <w:rFonts w:eastAsia="Times New Roman" w:cs="Times New Roman"/>
          <w:szCs w:val="24"/>
        </w:rPr>
        <w:t xml:space="preserve"> and Bennis (1999) to describe what motivates </w:t>
      </w:r>
      <w:r>
        <w:rPr>
          <w:rFonts w:eastAsia="Times New Roman" w:cs="Times New Roman"/>
          <w:szCs w:val="24"/>
        </w:rPr>
        <w:t xml:space="preserve">individuals to serve as </w:t>
      </w:r>
      <w:r w:rsidR="0009157A">
        <w:rPr>
          <w:rFonts w:eastAsia="Times New Roman" w:cs="Times New Roman"/>
          <w:szCs w:val="24"/>
        </w:rPr>
        <w:t>co-leaders</w:t>
      </w:r>
      <w:r w:rsidR="00FC4036">
        <w:rPr>
          <w:rFonts w:eastAsia="Times New Roman" w:cs="Times New Roman"/>
          <w:szCs w:val="24"/>
        </w:rPr>
        <w:t xml:space="preserve"> (see Table 1)</w:t>
      </w:r>
      <w:r w:rsidR="00C33731" w:rsidRPr="006E162A">
        <w:t xml:space="preserve">.  </w:t>
      </w:r>
      <w:r w:rsidR="00DE373B">
        <w:t xml:space="preserve">To start, a </w:t>
      </w:r>
      <w:r w:rsidR="0009157A">
        <w:t>Crusader</w:t>
      </w:r>
      <w:r w:rsidR="00DE373B">
        <w:t xml:space="preserve"> is someone</w:t>
      </w:r>
      <w:r w:rsidR="0009157A">
        <w:t xml:space="preserve"> who </w:t>
      </w:r>
      <w:r w:rsidR="00DE373B">
        <w:t>becomes a co-leader</w:t>
      </w:r>
      <w:r w:rsidR="005B24BA">
        <w:t xml:space="preserve"> in the service of a noble cause.  The </w:t>
      </w:r>
      <w:r w:rsidR="0009157A">
        <w:t>explicit goal of Team Sky</w:t>
      </w:r>
      <w:r w:rsidR="005B24BA">
        <w:t xml:space="preserve"> </w:t>
      </w:r>
      <w:r w:rsidR="0009157A">
        <w:t xml:space="preserve">to </w:t>
      </w:r>
      <w:r w:rsidR="0009157A" w:rsidRPr="006E162A">
        <w:t>produce the first British TDF winner</w:t>
      </w:r>
      <w:r w:rsidR="005B24BA">
        <w:t xml:space="preserve"> would seem consistent with this motivation.  </w:t>
      </w:r>
      <w:r w:rsidR="00DE373B">
        <w:t>Next,</w:t>
      </w:r>
      <w:r w:rsidR="005B24BA">
        <w:t xml:space="preserve"> Confederates become co-leaders because they believe </w:t>
      </w:r>
      <w:r w:rsidR="00A96471" w:rsidRPr="0061078B">
        <w:rPr>
          <w:rFonts w:eastAsia="Times New Roman" w:cs="Times New Roman"/>
          <w:szCs w:val="24"/>
        </w:rPr>
        <w:t>they are serving an exceptional organization or enterprise</w:t>
      </w:r>
      <w:r w:rsidR="0005063B">
        <w:rPr>
          <w:rFonts w:eastAsia="Times New Roman" w:cs="Times New Roman"/>
          <w:szCs w:val="24"/>
        </w:rPr>
        <w:t xml:space="preserve">. </w:t>
      </w:r>
      <w:r w:rsidR="00A96471">
        <w:rPr>
          <w:rFonts w:eastAsia="Times New Roman" w:cs="Times New Roman"/>
          <w:szCs w:val="24"/>
        </w:rPr>
        <w:t xml:space="preserve"> </w:t>
      </w:r>
      <w:r w:rsidR="005B24BA">
        <w:t xml:space="preserve">The </w:t>
      </w:r>
      <w:r w:rsidR="0005063B" w:rsidRPr="006E162A">
        <w:t>combination of management style</w:t>
      </w:r>
      <w:r w:rsidR="0005063B">
        <w:t>, reputation,</w:t>
      </w:r>
      <w:r w:rsidR="0005063B" w:rsidRPr="006E162A">
        <w:t xml:space="preserve"> and the racers that Team Sky employed created an exceptional organization</w:t>
      </w:r>
      <w:r w:rsidR="0005063B" w:rsidRPr="0005063B">
        <w:t xml:space="preserve"> </w:t>
      </w:r>
      <w:r w:rsidR="00DE373B">
        <w:t>aligns with this motivation</w:t>
      </w:r>
      <w:r w:rsidR="0005063B" w:rsidRPr="006E162A">
        <w:t>.</w:t>
      </w:r>
      <w:r w:rsidR="0005063B">
        <w:t xml:space="preserve"> </w:t>
      </w:r>
      <w:r w:rsidR="005B24BA">
        <w:t>The last type originally identified are Consorts,</w:t>
      </w:r>
      <w:r w:rsidR="00BA4CC6">
        <w:rPr>
          <w:rFonts w:eastAsia="Times New Roman" w:cs="Times New Roman"/>
          <w:szCs w:val="24"/>
        </w:rPr>
        <w:t xml:space="preserve"> who</w:t>
      </w:r>
      <w:r w:rsidR="0005063B">
        <w:rPr>
          <w:rFonts w:eastAsia="Times New Roman" w:cs="Times New Roman"/>
          <w:szCs w:val="24"/>
        </w:rPr>
        <w:t xml:space="preserve"> </w:t>
      </w:r>
      <w:r w:rsidR="00A96471" w:rsidRPr="0061078B">
        <w:rPr>
          <w:rFonts w:eastAsia="Times New Roman" w:cs="Times New Roman"/>
          <w:szCs w:val="24"/>
        </w:rPr>
        <w:t>believe they are serving as second-in-command to an extraordinary person</w:t>
      </w:r>
      <w:r w:rsidR="0005063B">
        <w:rPr>
          <w:rFonts w:eastAsia="Times New Roman" w:cs="Times New Roman"/>
          <w:szCs w:val="24"/>
        </w:rPr>
        <w:t>.</w:t>
      </w:r>
      <w:r w:rsidR="00A96471">
        <w:rPr>
          <w:rFonts w:eastAsia="Times New Roman" w:cs="Times New Roman"/>
          <w:szCs w:val="24"/>
        </w:rPr>
        <w:t xml:space="preserve"> </w:t>
      </w:r>
      <w:r w:rsidR="0005063B">
        <w:t xml:space="preserve">The individual favored to win the TDF would certainly be viewed as </w:t>
      </w:r>
      <w:r w:rsidR="0005063B" w:rsidRPr="006E162A">
        <w:t xml:space="preserve">an extraordinary individual, and </w:t>
      </w:r>
      <w:r w:rsidR="0005063B">
        <w:t xml:space="preserve">the opportunity to </w:t>
      </w:r>
      <w:r w:rsidR="00DE373B">
        <w:t xml:space="preserve">help him win the TDF </w:t>
      </w:r>
      <w:r w:rsidR="0005063B">
        <w:t xml:space="preserve">could </w:t>
      </w:r>
      <w:r w:rsidR="0005063B" w:rsidRPr="006E162A">
        <w:t xml:space="preserve">be </w:t>
      </w:r>
      <w:r w:rsidR="0005063B">
        <w:t xml:space="preserve">motivation for a </w:t>
      </w:r>
      <w:r w:rsidR="00DE373B">
        <w:t>C</w:t>
      </w:r>
      <w:r w:rsidR="0005063B">
        <w:t>onsort.</w:t>
      </w:r>
      <w:r w:rsidR="005B24BA">
        <w:t xml:space="preserve"> In addition to these, </w:t>
      </w:r>
      <w:r w:rsidR="00D540F6">
        <w:t>we propose a fourth motivation which we are calling the Calculator. Calculator</w:t>
      </w:r>
      <w:r w:rsidR="00FC4036">
        <w:t>s are willing to serve the organization or another leader with an awareness of potential future benefits for having accepted</w:t>
      </w:r>
      <w:r w:rsidR="00BA4CC6">
        <w:t xml:space="preserve">, or </w:t>
      </w:r>
      <w:r w:rsidR="000F0F6E">
        <w:t xml:space="preserve">been </w:t>
      </w:r>
      <w:r w:rsidR="00BA4CC6">
        <w:t>relegated to,</w:t>
      </w:r>
      <w:r w:rsidR="00FC4036">
        <w:t xml:space="preserve"> this role temporarily. </w:t>
      </w:r>
      <w:r w:rsidR="00D540F6">
        <w:t xml:space="preserve"> </w:t>
      </w:r>
    </w:p>
    <w:p w:rsidR="00DE373B" w:rsidRPr="00E37C62" w:rsidRDefault="00DE373B" w:rsidP="00DE373B">
      <w:pPr>
        <w:jc w:val="center"/>
      </w:pPr>
      <w:r w:rsidRPr="00E37C62">
        <w:t>_______________________</w:t>
      </w:r>
    </w:p>
    <w:p w:rsidR="00DE373B" w:rsidRPr="00E37C62" w:rsidRDefault="00DE373B" w:rsidP="00DE373B">
      <w:pPr>
        <w:jc w:val="center"/>
      </w:pPr>
      <w:r>
        <w:t>Insert Table 1</w:t>
      </w:r>
      <w:r w:rsidRPr="00E37C62">
        <w:t xml:space="preserve"> about here</w:t>
      </w:r>
    </w:p>
    <w:p w:rsidR="00DE373B" w:rsidRPr="006E162A" w:rsidRDefault="00DE373B" w:rsidP="00DE373B">
      <w:pPr>
        <w:spacing w:line="480" w:lineRule="auto"/>
        <w:jc w:val="center"/>
      </w:pPr>
      <w:r w:rsidRPr="00E37C62">
        <w:t>_______________________</w:t>
      </w:r>
    </w:p>
    <w:p w:rsidR="00A96471" w:rsidRDefault="00E37C62" w:rsidP="003A3971">
      <w:pPr>
        <w:spacing w:line="480" w:lineRule="auto"/>
      </w:pPr>
      <w:r>
        <w:rPr>
          <w:rFonts w:eastAsia="Times New Roman" w:cs="Times New Roman"/>
          <w:b/>
          <w:color w:val="000000"/>
          <w:szCs w:val="24"/>
        </w:rPr>
        <w:t>TEAM SKY: AN APPLIED EXAMPLE OF CO-LEADERSHIP</w:t>
      </w:r>
    </w:p>
    <w:p w:rsidR="004F014B" w:rsidRPr="006E162A" w:rsidRDefault="004F014B" w:rsidP="004F014B">
      <w:pPr>
        <w:spacing w:line="480" w:lineRule="auto"/>
        <w:ind w:firstLine="720"/>
      </w:pPr>
      <w:r w:rsidRPr="006E162A">
        <w:t>The presentation of the case will be divided into three subsections.  First, additional information about cycling will be presented to provide needed context.  Second, there will be a general discussion of Team Sky’s culture and key incidents that bear on the team’s performance in the TDF.  Finally, the case will focus on the pivotal stages and results of the 2012 TDF.</w:t>
      </w:r>
    </w:p>
    <w:p w:rsidR="008B1E97" w:rsidRDefault="004F014B" w:rsidP="008B1E97">
      <w:pPr>
        <w:spacing w:line="480" w:lineRule="auto"/>
        <w:ind w:firstLine="720"/>
      </w:pPr>
      <w:r w:rsidRPr="006E6AC4">
        <w:rPr>
          <w:b/>
        </w:rPr>
        <w:t xml:space="preserve">Cycling </w:t>
      </w:r>
      <w:r>
        <w:rPr>
          <w:b/>
        </w:rPr>
        <w:t>b</w:t>
      </w:r>
      <w:r w:rsidRPr="006E6AC4">
        <w:rPr>
          <w:b/>
        </w:rPr>
        <w:t>ackground</w:t>
      </w:r>
      <w:r>
        <w:rPr>
          <w:b/>
        </w:rPr>
        <w:t xml:space="preserve">. </w:t>
      </w:r>
      <w:r w:rsidR="00DE373B">
        <w:t xml:space="preserve">Within cycling the </w:t>
      </w:r>
      <w:r w:rsidRPr="006E162A">
        <w:t>TDF is kn</w:t>
      </w:r>
      <w:r>
        <w:t xml:space="preserve">own as one of the grand tours, which are </w:t>
      </w:r>
      <w:r w:rsidRPr="006E162A">
        <w:t>the most prestigious</w:t>
      </w:r>
      <w:r>
        <w:t xml:space="preserve"> races. </w:t>
      </w:r>
      <w:r w:rsidR="00F56771">
        <w:t xml:space="preserve">Even among this rarified group, the TDF is generally considered </w:t>
      </w:r>
      <w:r w:rsidR="00F56771">
        <w:lastRenderedPageBreak/>
        <w:t>the preeminent race.</w:t>
      </w:r>
      <w:r w:rsidR="000F0F6E">
        <w:t xml:space="preserve">  Although the TDF is one race </w:t>
      </w:r>
      <w:r w:rsidRPr="006E162A">
        <w:t xml:space="preserve">and the goal for the top teams is to be the overall winner, there are many </w:t>
      </w:r>
      <w:r w:rsidR="00FF3039">
        <w:t xml:space="preserve">discrete stages and </w:t>
      </w:r>
      <w:r w:rsidRPr="006E162A">
        <w:t xml:space="preserve">competitions within it.  </w:t>
      </w:r>
      <w:r w:rsidR="00F56771">
        <w:rPr>
          <w:rFonts w:eastAsia="Times New Roman" w:cs="Times New Roman"/>
          <w:color w:val="000000"/>
          <w:szCs w:val="24"/>
        </w:rPr>
        <w:t>Traditionally</w:t>
      </w:r>
      <w:r w:rsidR="003224B8">
        <w:rPr>
          <w:rFonts w:eastAsia="Times New Roman" w:cs="Times New Roman"/>
          <w:color w:val="000000"/>
          <w:szCs w:val="24"/>
        </w:rPr>
        <w:t>,</w:t>
      </w:r>
      <w:r w:rsidR="00F56771">
        <w:rPr>
          <w:rFonts w:eastAsia="Times New Roman" w:cs="Times New Roman"/>
          <w:color w:val="000000"/>
          <w:szCs w:val="24"/>
        </w:rPr>
        <w:t xml:space="preserve"> and the case in 2012, e</w:t>
      </w:r>
      <w:r w:rsidR="00FF3039">
        <w:rPr>
          <w:rFonts w:eastAsia="Times New Roman" w:cs="Times New Roman"/>
          <w:color w:val="000000"/>
          <w:szCs w:val="24"/>
        </w:rPr>
        <w:t xml:space="preserve">ach TDF </w:t>
      </w:r>
      <w:r w:rsidR="000F0F6E">
        <w:rPr>
          <w:rFonts w:eastAsia="Times New Roman" w:cs="Times New Roman"/>
          <w:color w:val="000000"/>
          <w:szCs w:val="24"/>
        </w:rPr>
        <w:t>team is composed of nine riders.</w:t>
      </w:r>
      <w:r w:rsidR="00FF3039">
        <w:rPr>
          <w:rFonts w:eastAsia="Times New Roman" w:cs="Times New Roman"/>
          <w:color w:val="000000"/>
          <w:szCs w:val="24"/>
        </w:rPr>
        <w:t xml:space="preserve"> </w:t>
      </w:r>
      <w:r w:rsidR="00FF3039">
        <w:t>The nine riders on each team represent a mixture of positions and specializations which promotes shared leadership</w:t>
      </w:r>
      <w:r w:rsidR="00DE373B">
        <w:t xml:space="preserve"> (see Table 2)</w:t>
      </w:r>
      <w:r w:rsidR="00FF3039">
        <w:t xml:space="preserve">.  </w:t>
      </w:r>
    </w:p>
    <w:p w:rsidR="00FF3039" w:rsidRPr="00E37C62" w:rsidRDefault="00FF3039" w:rsidP="00FF3039">
      <w:pPr>
        <w:jc w:val="center"/>
      </w:pPr>
      <w:r w:rsidRPr="00E37C62">
        <w:t>_______________________</w:t>
      </w:r>
    </w:p>
    <w:p w:rsidR="00FF3039" w:rsidRPr="00E37C62" w:rsidRDefault="00FC4036" w:rsidP="00FF3039">
      <w:pPr>
        <w:jc w:val="center"/>
      </w:pPr>
      <w:r>
        <w:t>Insert Table 2</w:t>
      </w:r>
      <w:r w:rsidR="00FF3039" w:rsidRPr="00E37C62">
        <w:t xml:space="preserve"> about here</w:t>
      </w:r>
    </w:p>
    <w:p w:rsidR="00FF3039" w:rsidRPr="006E162A" w:rsidRDefault="00FF3039" w:rsidP="00FF3039">
      <w:pPr>
        <w:spacing w:line="480" w:lineRule="auto"/>
        <w:jc w:val="center"/>
      </w:pPr>
      <w:r w:rsidRPr="00E37C62">
        <w:t>_______________________</w:t>
      </w:r>
    </w:p>
    <w:p w:rsidR="00F56771" w:rsidRDefault="00FF3039" w:rsidP="00E96127">
      <w:pPr>
        <w:spacing w:line="480" w:lineRule="auto"/>
        <w:ind w:firstLine="720"/>
      </w:pPr>
      <w:r>
        <w:t>T</w:t>
      </w:r>
      <w:r w:rsidR="004F014B" w:rsidRPr="006E162A">
        <w:t>he main competition in the TDF is the yellow jersey/GC</w:t>
      </w:r>
      <w:r w:rsidR="0005063B">
        <w:t xml:space="preserve"> (General Classification). During each stage of the race, this jersey</w:t>
      </w:r>
      <w:r>
        <w:t xml:space="preserve"> </w:t>
      </w:r>
      <w:r w:rsidR="0005063B">
        <w:t>is worn by the current</w:t>
      </w:r>
      <w:r w:rsidR="00F56771">
        <w:t xml:space="preserve"> overall</w:t>
      </w:r>
      <w:r w:rsidR="0005063B">
        <w:t xml:space="preserve"> race </w:t>
      </w:r>
      <w:r w:rsidRPr="006E162A">
        <w:t>leader</w:t>
      </w:r>
      <w:r>
        <w:t xml:space="preserve">, and </w:t>
      </w:r>
      <w:r w:rsidR="0005063B">
        <w:t xml:space="preserve">at the conclusion of the race it is awarded to </w:t>
      </w:r>
      <w:r w:rsidR="000F0F6E">
        <w:t xml:space="preserve">the </w:t>
      </w:r>
      <w:r w:rsidR="00F56771">
        <w:t>cyclist with the fastest combined time across all stages</w:t>
      </w:r>
      <w:r>
        <w:t>.</w:t>
      </w:r>
      <w:r w:rsidR="00F56771">
        <w:t xml:space="preserve">  </w:t>
      </w:r>
      <w:r w:rsidR="00E96127">
        <w:t xml:space="preserve">The other key type of rider and classification to know are the sprinters who seek the green jersey.  Unlike the yellow jersey/GC which is based on time, the green jersey/sprint the winner of this competition </w:t>
      </w:r>
      <w:r w:rsidR="00004F34">
        <w:t>is determined on points</w:t>
      </w:r>
      <w:r w:rsidR="00E96127">
        <w:t xml:space="preserve"> awarded on each stage</w:t>
      </w:r>
      <w:r w:rsidR="00004F34">
        <w:t xml:space="preserve"> rather than time.  </w:t>
      </w:r>
      <w:r w:rsidR="00E96127">
        <w:t xml:space="preserve">However, the main contenders for each of these classifications serve as leaders on a team.  Specifically, the yellow jersey/GC is the overall team leader while green jersey/sprint contenders exert leadership over the riders designated to support him (i.e., the </w:t>
      </w:r>
      <w:r w:rsidR="00004F34">
        <w:t>lead-out train</w:t>
      </w:r>
      <w:r w:rsidR="004E2F60">
        <w:t>).</w:t>
      </w:r>
    </w:p>
    <w:p w:rsidR="008109DC" w:rsidRDefault="006D063C" w:rsidP="006D063C">
      <w:pPr>
        <w:spacing w:line="480" w:lineRule="auto"/>
        <w:ind w:firstLine="720"/>
      </w:pPr>
      <w:r>
        <w:t xml:space="preserve">The actual composition of a team will depend on its strategy.  Teams need to balance aspirations for the GC, Mountains, and </w:t>
      </w:r>
      <w:r w:rsidR="003224B8">
        <w:t xml:space="preserve">Sprint </w:t>
      </w:r>
      <w:r>
        <w:t xml:space="preserve">competitions so that they also have enough </w:t>
      </w:r>
      <w:r w:rsidRPr="006D063C">
        <w:rPr>
          <w:i/>
        </w:rPr>
        <w:t>domestiques</w:t>
      </w:r>
      <w:r w:rsidR="003224B8">
        <w:t xml:space="preserve"> to be successful.</w:t>
      </w:r>
      <w:r>
        <w:t xml:space="preserve">  </w:t>
      </w:r>
      <w:r w:rsidRPr="006D063C">
        <w:rPr>
          <w:i/>
        </w:rPr>
        <w:t>Domestiques</w:t>
      </w:r>
      <w:r>
        <w:t xml:space="preserve"> are riders who</w:t>
      </w:r>
      <w:r w:rsidR="003224B8">
        <w:t>se</w:t>
      </w:r>
      <w:r>
        <w:t xml:space="preserve"> sole purpose is to support their leaders.  Te</w:t>
      </w:r>
      <w:r w:rsidR="000F0F6E">
        <w:t xml:space="preserve">ams that aspire to sprint wins </w:t>
      </w:r>
      <w:r>
        <w:t xml:space="preserve">in addition to the yellow jersey/GC </w:t>
      </w:r>
      <w:r w:rsidR="003224B8">
        <w:t>will have riders designated to support their sprint leader</w:t>
      </w:r>
      <w:r>
        <w:t>.</w:t>
      </w:r>
      <w:r w:rsidR="004F014B" w:rsidRPr="006E162A">
        <w:t xml:space="preserve"> </w:t>
      </w:r>
    </w:p>
    <w:p w:rsidR="004E2F60" w:rsidRDefault="00490C66" w:rsidP="004E2F60">
      <w:pPr>
        <w:spacing w:line="480" w:lineRule="auto"/>
        <w:ind w:firstLine="720"/>
      </w:pPr>
      <w:r>
        <w:rPr>
          <w:rFonts w:eastAsia="Times New Roman" w:cs="Times New Roman"/>
          <w:b/>
          <w:color w:val="000000"/>
          <w:szCs w:val="24"/>
        </w:rPr>
        <w:t xml:space="preserve">Team Sky. </w:t>
      </w:r>
      <w:r w:rsidR="001A1A1B">
        <w:rPr>
          <w:rFonts w:eastAsia="Times New Roman" w:cs="Times New Roman"/>
          <w:b/>
          <w:color w:val="000000"/>
          <w:szCs w:val="24"/>
        </w:rPr>
        <w:t xml:space="preserve"> </w:t>
      </w:r>
      <w:r w:rsidR="000F0F6E">
        <w:rPr>
          <w:rFonts w:eastAsia="Times New Roman" w:cs="Times New Roman"/>
          <w:color w:val="000000"/>
          <w:szCs w:val="24"/>
        </w:rPr>
        <w:t xml:space="preserve">Although our analysis will primarily focus on three individuals on the team who assumed leadership roles during the race, a distinguishing characteristic of Team Sky is </w:t>
      </w:r>
      <w:r w:rsidR="001A1A1B">
        <w:rPr>
          <w:rFonts w:eastAsia="Times New Roman" w:cs="Times New Roman"/>
          <w:color w:val="000000"/>
          <w:szCs w:val="24"/>
        </w:rPr>
        <w:t>its</w:t>
      </w:r>
      <w:r w:rsidR="000F0F6E">
        <w:rPr>
          <w:rFonts w:eastAsia="Times New Roman" w:cs="Times New Roman"/>
          <w:color w:val="000000"/>
          <w:szCs w:val="24"/>
        </w:rPr>
        <w:t xml:space="preserve"> organizational management philosophy. </w:t>
      </w:r>
      <w:r w:rsidR="001A1A1B">
        <w:rPr>
          <w:rFonts w:eastAsia="Times New Roman" w:cs="Times New Roman"/>
          <w:color w:val="000000"/>
          <w:szCs w:val="24"/>
        </w:rPr>
        <w:t xml:space="preserve">Team Sky was managed by the concepts of </w:t>
      </w:r>
      <w:r w:rsidR="001A1A1B" w:rsidRPr="006E162A">
        <w:t xml:space="preserve">CORE and </w:t>
      </w:r>
      <w:r w:rsidR="001A1A1B" w:rsidRPr="006E162A">
        <w:lastRenderedPageBreak/>
        <w:t>Marginal Gains (</w:t>
      </w:r>
      <w:r w:rsidR="001A1A1B">
        <w:t>Brailsford, 2015</w:t>
      </w:r>
      <w:r w:rsidR="001A1A1B" w:rsidRPr="006E162A">
        <w:t xml:space="preserve">). </w:t>
      </w:r>
      <w:r w:rsidR="004E2F60">
        <w:t xml:space="preserve">The description of this philosophy </w:t>
      </w:r>
      <w:r w:rsidR="004E2F60">
        <w:rPr>
          <w:rFonts w:eastAsia="Times New Roman" w:cs="Times New Roman"/>
          <w:color w:val="000000"/>
          <w:szCs w:val="24"/>
        </w:rPr>
        <w:t>serves as both a preface to our analysis of team dynamics and will be revisited later as a potential confounding component of the team context that impacted the ability of individuals to utilize shared leadership.</w:t>
      </w:r>
    </w:p>
    <w:p w:rsidR="00A1718E" w:rsidRPr="00A1718E" w:rsidRDefault="001A1A1B" w:rsidP="00A1718E">
      <w:pPr>
        <w:spacing w:line="480" w:lineRule="auto"/>
        <w:ind w:firstLine="720"/>
        <w:rPr>
          <w:rFonts w:eastAsia="Times New Roman" w:cs="Times New Roman"/>
          <w:color w:val="000000"/>
          <w:szCs w:val="24"/>
        </w:rPr>
      </w:pPr>
      <w:r w:rsidRPr="006E162A">
        <w:t xml:space="preserve"> CORE is an acronym representing Commitment, Ownership, Responsibility, and Excellence. </w:t>
      </w:r>
      <w:r w:rsidR="004E2F60">
        <w:t xml:space="preserve"> </w:t>
      </w:r>
      <w:r w:rsidR="00A1718E" w:rsidRPr="006E162A">
        <w:t xml:space="preserve">Commitment </w:t>
      </w:r>
      <w:r w:rsidR="00A1718E">
        <w:t xml:space="preserve">is </w:t>
      </w:r>
      <w:r w:rsidR="00A1718E" w:rsidRPr="006E162A">
        <w:t xml:space="preserve">an intrinsic element that is deeper and more consistent than just motivation.  </w:t>
      </w:r>
      <w:r w:rsidR="004E2F60">
        <w:t xml:space="preserve">Next, </w:t>
      </w:r>
      <w:r w:rsidR="00A1718E" w:rsidRPr="006E162A">
        <w:t>Ownership</w:t>
      </w:r>
      <w:r w:rsidR="000F0F6E">
        <w:t xml:space="preserve"> is</w:t>
      </w:r>
      <w:r w:rsidR="00A1718E" w:rsidRPr="006E162A">
        <w:t xml:space="preserve"> the process</w:t>
      </w:r>
      <w:r w:rsidR="000F0F6E">
        <w:t xml:space="preserve"> of</w:t>
      </w:r>
      <w:r w:rsidR="00A1718E" w:rsidRPr="006E162A">
        <w:t xml:space="preserve"> involving individuals in decision making, as it pertains to individual goals and development.  While Responsibility involves accountability it also seems to include role clarification.  Finally, all these elements drive Excellence.  In addition, Marginal Gains is about how small changes add up.  For example,</w:t>
      </w:r>
      <w:r w:rsidR="004E2F60">
        <w:t xml:space="preserve"> Team Sky brings customized bedding to host hotels to ensure that its riders sleep well.</w:t>
      </w:r>
      <w:r w:rsidR="00A1718E" w:rsidRPr="006E162A">
        <w:t xml:space="preserve"> Underlying these concepts and tactics are dedication to the team and consistency.</w:t>
      </w:r>
    </w:p>
    <w:p w:rsidR="002936F9" w:rsidRDefault="001807DA" w:rsidP="00A1718E">
      <w:pPr>
        <w:spacing w:line="480" w:lineRule="auto"/>
        <w:ind w:firstLine="720"/>
        <w:rPr>
          <w:rFonts w:eastAsia="Times New Roman" w:cs="Times New Roman"/>
          <w:color w:val="000000"/>
          <w:szCs w:val="24"/>
        </w:rPr>
      </w:pPr>
      <w:r>
        <w:rPr>
          <w:rFonts w:eastAsia="Times New Roman" w:cs="Times New Roman"/>
          <w:color w:val="000000"/>
          <w:szCs w:val="24"/>
        </w:rPr>
        <w:t>Despite these managerial efforts</w:t>
      </w:r>
      <w:r w:rsidR="00A1718E">
        <w:rPr>
          <w:rFonts w:eastAsia="Times New Roman" w:cs="Times New Roman"/>
          <w:color w:val="000000"/>
          <w:szCs w:val="24"/>
        </w:rPr>
        <w:t xml:space="preserve">, Team Sky still needed a talented set of riders to achieve its aspirations.  Further, </w:t>
      </w:r>
      <w:r w:rsidR="00490C66">
        <w:rPr>
          <w:rFonts w:eastAsia="Times New Roman" w:cs="Times New Roman"/>
          <w:color w:val="000000"/>
          <w:szCs w:val="24"/>
        </w:rPr>
        <w:t>w</w:t>
      </w:r>
      <w:r w:rsidR="008109DC">
        <w:rPr>
          <w:rFonts w:eastAsia="Times New Roman" w:cs="Times New Roman"/>
          <w:color w:val="000000"/>
          <w:szCs w:val="24"/>
        </w:rPr>
        <w:t xml:space="preserve">e contend that </w:t>
      </w:r>
      <w:r w:rsidR="00490C66">
        <w:rPr>
          <w:rFonts w:eastAsia="Times New Roman" w:cs="Times New Roman"/>
          <w:color w:val="000000"/>
          <w:szCs w:val="24"/>
        </w:rPr>
        <w:t xml:space="preserve">it </w:t>
      </w:r>
      <w:r w:rsidR="008109DC" w:rsidRPr="00122F3F">
        <w:rPr>
          <w:rFonts w:eastAsia="Times New Roman" w:cs="Times New Roman"/>
          <w:color w:val="000000"/>
          <w:szCs w:val="24"/>
        </w:rPr>
        <w:t>comp</w:t>
      </w:r>
      <w:r w:rsidR="008109DC">
        <w:rPr>
          <w:rFonts w:eastAsia="Times New Roman" w:cs="Times New Roman"/>
          <w:color w:val="000000"/>
          <w:szCs w:val="24"/>
        </w:rPr>
        <w:t>eted using a form of co-</w:t>
      </w:r>
      <w:r w:rsidR="008109DC" w:rsidRPr="00122F3F">
        <w:rPr>
          <w:rFonts w:eastAsia="Times New Roman" w:cs="Times New Roman"/>
          <w:color w:val="000000"/>
          <w:szCs w:val="24"/>
        </w:rPr>
        <w:t>leadership, in which leadership duties and roles were enacted by multiple members</w:t>
      </w:r>
      <w:r w:rsidR="004A3A12">
        <w:rPr>
          <w:rFonts w:eastAsia="Times New Roman" w:cs="Times New Roman"/>
          <w:color w:val="000000"/>
          <w:szCs w:val="24"/>
        </w:rPr>
        <w:t xml:space="preserve">. </w:t>
      </w:r>
      <w:r>
        <w:rPr>
          <w:rFonts w:eastAsia="Times New Roman" w:cs="Times New Roman"/>
          <w:color w:val="000000"/>
          <w:szCs w:val="24"/>
        </w:rPr>
        <w:t xml:space="preserve">The clearest leader of Team Sky was Bradley Wiggins. Wiggins wore #101 which identified him as the team’s main </w:t>
      </w:r>
      <w:r w:rsidR="008109DC" w:rsidRPr="00122F3F">
        <w:rPr>
          <w:rFonts w:eastAsia="Times New Roman" w:cs="Times New Roman"/>
          <w:color w:val="000000"/>
          <w:szCs w:val="24"/>
        </w:rPr>
        <w:t>yellow jersey/</w:t>
      </w:r>
      <w:r w:rsidR="003224B8">
        <w:rPr>
          <w:rFonts w:eastAsia="Times New Roman" w:cs="Times New Roman"/>
          <w:color w:val="000000"/>
          <w:szCs w:val="24"/>
        </w:rPr>
        <w:t>GC</w:t>
      </w:r>
      <w:r w:rsidR="004A3A12">
        <w:rPr>
          <w:rFonts w:eastAsia="Times New Roman" w:cs="Times New Roman"/>
          <w:color w:val="000000"/>
          <w:szCs w:val="24"/>
        </w:rPr>
        <w:t xml:space="preserve"> </w:t>
      </w:r>
      <w:r>
        <w:rPr>
          <w:rFonts w:eastAsia="Times New Roman" w:cs="Times New Roman"/>
          <w:color w:val="000000"/>
          <w:szCs w:val="24"/>
        </w:rPr>
        <w:t>contender and by extension leader</w:t>
      </w:r>
      <w:r w:rsidR="004A3A12">
        <w:rPr>
          <w:rFonts w:eastAsia="Times New Roman" w:cs="Times New Roman"/>
          <w:color w:val="000000"/>
          <w:szCs w:val="24"/>
        </w:rPr>
        <w:t xml:space="preserve">. </w:t>
      </w:r>
      <w:r w:rsidR="008109DC" w:rsidRPr="00122F3F">
        <w:rPr>
          <w:rFonts w:eastAsia="Times New Roman" w:cs="Times New Roman"/>
          <w:color w:val="000000"/>
          <w:szCs w:val="24"/>
        </w:rPr>
        <w:t xml:space="preserve"> </w:t>
      </w:r>
      <w:r>
        <w:rPr>
          <w:rFonts w:eastAsia="Times New Roman" w:cs="Times New Roman"/>
          <w:color w:val="000000"/>
          <w:szCs w:val="24"/>
        </w:rPr>
        <w:t xml:space="preserve">In addition, the team had a contender for the sprint competition, </w:t>
      </w:r>
      <w:r w:rsidR="00A96471">
        <w:rPr>
          <w:rFonts w:eastAsia="Times New Roman" w:cs="Times New Roman"/>
          <w:color w:val="000000"/>
          <w:szCs w:val="24"/>
        </w:rPr>
        <w:t xml:space="preserve">Mark Cavendish. On </w:t>
      </w:r>
      <w:r w:rsidR="00A96471" w:rsidRPr="00122F3F">
        <w:rPr>
          <w:rFonts w:eastAsia="Times New Roman" w:cs="Times New Roman"/>
          <w:color w:val="000000"/>
          <w:szCs w:val="24"/>
        </w:rPr>
        <w:t>stages</w:t>
      </w:r>
      <w:r w:rsidR="00A96471">
        <w:rPr>
          <w:rFonts w:eastAsia="Times New Roman" w:cs="Times New Roman"/>
          <w:color w:val="000000"/>
          <w:szCs w:val="24"/>
        </w:rPr>
        <w:t xml:space="preserve"> emphasizing </w:t>
      </w:r>
      <w:r>
        <w:rPr>
          <w:rFonts w:eastAsia="Times New Roman" w:cs="Times New Roman"/>
          <w:color w:val="000000"/>
          <w:szCs w:val="24"/>
        </w:rPr>
        <w:t>sprint finishes</w:t>
      </w:r>
      <w:r w:rsidR="00A96471">
        <w:rPr>
          <w:rFonts w:eastAsia="Times New Roman" w:cs="Times New Roman"/>
          <w:color w:val="000000"/>
          <w:szCs w:val="24"/>
        </w:rPr>
        <w:t>, his</w:t>
      </w:r>
      <w:r w:rsidR="00A96471" w:rsidRPr="00122F3F">
        <w:rPr>
          <w:rFonts w:eastAsia="Times New Roman" w:cs="Times New Roman"/>
          <w:color w:val="000000"/>
          <w:szCs w:val="24"/>
        </w:rPr>
        <w:t xml:space="preserve"> leadership</w:t>
      </w:r>
      <w:r w:rsidR="00A96471">
        <w:rPr>
          <w:rFonts w:eastAsia="Times New Roman" w:cs="Times New Roman"/>
          <w:color w:val="000000"/>
          <w:szCs w:val="24"/>
        </w:rPr>
        <w:t xml:space="preserve"> came to the forefront. </w:t>
      </w:r>
      <w:r w:rsidR="002936F9">
        <w:rPr>
          <w:rFonts w:eastAsia="Times New Roman" w:cs="Times New Roman"/>
          <w:color w:val="000000"/>
          <w:szCs w:val="24"/>
        </w:rPr>
        <w:t>Thus, Team Sky exemplified</w:t>
      </w:r>
      <w:r w:rsidR="002936F9" w:rsidRPr="00122F3F">
        <w:rPr>
          <w:rFonts w:eastAsia="Times New Roman" w:cs="Times New Roman"/>
          <w:color w:val="000000"/>
          <w:szCs w:val="24"/>
        </w:rPr>
        <w:t xml:space="preserve"> Barry’s (</w:t>
      </w:r>
      <w:r w:rsidR="002936F9">
        <w:rPr>
          <w:rFonts w:eastAsia="Times New Roman" w:cs="Times New Roman"/>
          <w:color w:val="000000"/>
          <w:szCs w:val="24"/>
        </w:rPr>
        <w:t>1991, p. 34) description of</w:t>
      </w:r>
      <w:r w:rsidR="002936F9" w:rsidRPr="00122F3F">
        <w:rPr>
          <w:rFonts w:eastAsia="Times New Roman" w:cs="Times New Roman"/>
          <w:color w:val="000000"/>
          <w:szCs w:val="24"/>
        </w:rPr>
        <w:t xml:space="preserve"> shared leadership as “a collection of roles and behaviors that can be split apart, shared, rotated, and used sequentially or concomitantly,” which in turn implies that multiple leaders, playing complementary leadership roles, can exist at any given time within a single team.</w:t>
      </w:r>
    </w:p>
    <w:p w:rsidR="00C64E0D" w:rsidRDefault="00A96471" w:rsidP="00187B8A">
      <w:pPr>
        <w:spacing w:line="480" w:lineRule="auto"/>
        <w:ind w:firstLine="720"/>
        <w:rPr>
          <w:rFonts w:eastAsia="Times New Roman" w:cs="Times New Roman"/>
          <w:color w:val="000000"/>
          <w:szCs w:val="24"/>
        </w:rPr>
      </w:pPr>
      <w:r>
        <w:rPr>
          <w:rFonts w:eastAsia="Times New Roman" w:cs="Times New Roman"/>
          <w:color w:val="000000"/>
          <w:szCs w:val="24"/>
        </w:rPr>
        <w:t xml:space="preserve">Team Sky also had </w:t>
      </w:r>
      <w:r w:rsidRPr="00122F3F">
        <w:rPr>
          <w:rFonts w:eastAsia="Times New Roman" w:cs="Times New Roman"/>
          <w:color w:val="000000"/>
          <w:szCs w:val="24"/>
        </w:rPr>
        <w:t xml:space="preserve">Christopher </w:t>
      </w:r>
      <w:proofErr w:type="spellStart"/>
      <w:r w:rsidRPr="00122F3F">
        <w:rPr>
          <w:rFonts w:eastAsia="Times New Roman" w:cs="Times New Roman"/>
          <w:color w:val="000000"/>
          <w:szCs w:val="24"/>
        </w:rPr>
        <w:t>Froome</w:t>
      </w:r>
      <w:proofErr w:type="spellEnd"/>
      <w:r>
        <w:rPr>
          <w:rFonts w:eastAsia="Times New Roman" w:cs="Times New Roman"/>
          <w:color w:val="000000"/>
          <w:szCs w:val="24"/>
        </w:rPr>
        <w:t xml:space="preserve">, who </w:t>
      </w:r>
      <w:r w:rsidR="00490C66">
        <w:rPr>
          <w:rFonts w:eastAsia="Times New Roman" w:cs="Times New Roman"/>
          <w:color w:val="000000"/>
          <w:szCs w:val="24"/>
        </w:rPr>
        <w:t>arguably emerged as another</w:t>
      </w:r>
      <w:r>
        <w:rPr>
          <w:rFonts w:eastAsia="Times New Roman" w:cs="Times New Roman"/>
          <w:color w:val="000000"/>
          <w:szCs w:val="24"/>
        </w:rPr>
        <w:t xml:space="preserve"> leader</w:t>
      </w:r>
      <w:r w:rsidRPr="00122F3F">
        <w:rPr>
          <w:rFonts w:eastAsia="Times New Roman" w:cs="Times New Roman"/>
          <w:color w:val="000000"/>
          <w:szCs w:val="24"/>
        </w:rPr>
        <w:t xml:space="preserve">.  </w:t>
      </w:r>
      <w:proofErr w:type="spellStart"/>
      <w:r w:rsidR="004A3A12">
        <w:rPr>
          <w:rFonts w:eastAsia="Times New Roman" w:cs="Times New Roman"/>
          <w:color w:val="000000"/>
          <w:szCs w:val="24"/>
        </w:rPr>
        <w:t>Froome</w:t>
      </w:r>
      <w:proofErr w:type="spellEnd"/>
      <w:r w:rsidR="004A3A12">
        <w:rPr>
          <w:rFonts w:eastAsia="Times New Roman" w:cs="Times New Roman"/>
          <w:color w:val="000000"/>
          <w:szCs w:val="24"/>
        </w:rPr>
        <w:t xml:space="preserve"> was an up-and-coming rider </w:t>
      </w:r>
      <w:r w:rsidR="008B1E97">
        <w:rPr>
          <w:rFonts w:eastAsia="Times New Roman" w:cs="Times New Roman"/>
          <w:color w:val="000000"/>
          <w:szCs w:val="24"/>
        </w:rPr>
        <w:t>whose talent p</w:t>
      </w:r>
      <w:r w:rsidR="0005063B">
        <w:rPr>
          <w:rFonts w:eastAsia="Times New Roman" w:cs="Times New Roman"/>
          <w:color w:val="000000"/>
          <w:szCs w:val="24"/>
        </w:rPr>
        <w:t>ositioned</w:t>
      </w:r>
      <w:r w:rsidR="008B1E97">
        <w:rPr>
          <w:rFonts w:eastAsia="Times New Roman" w:cs="Times New Roman"/>
          <w:color w:val="000000"/>
          <w:szCs w:val="24"/>
        </w:rPr>
        <w:t xml:space="preserve"> him as an additional </w:t>
      </w:r>
      <w:r w:rsidR="001807DA">
        <w:rPr>
          <w:rFonts w:eastAsia="Times New Roman" w:cs="Times New Roman"/>
          <w:color w:val="000000"/>
          <w:szCs w:val="24"/>
        </w:rPr>
        <w:t xml:space="preserve">yellow </w:t>
      </w:r>
      <w:r w:rsidR="001807DA">
        <w:rPr>
          <w:rFonts w:eastAsia="Times New Roman" w:cs="Times New Roman"/>
          <w:color w:val="000000"/>
          <w:szCs w:val="24"/>
        </w:rPr>
        <w:lastRenderedPageBreak/>
        <w:t xml:space="preserve">jersey/GC </w:t>
      </w:r>
      <w:r w:rsidR="008B1E97">
        <w:rPr>
          <w:rFonts w:eastAsia="Times New Roman" w:cs="Times New Roman"/>
          <w:color w:val="000000"/>
          <w:szCs w:val="24"/>
        </w:rPr>
        <w:t xml:space="preserve">contender, but </w:t>
      </w:r>
      <w:r w:rsidR="0005063B">
        <w:rPr>
          <w:rFonts w:eastAsia="Times New Roman" w:cs="Times New Roman"/>
          <w:color w:val="000000"/>
          <w:szCs w:val="24"/>
        </w:rPr>
        <w:t xml:space="preserve">still </w:t>
      </w:r>
      <w:r w:rsidR="008B1E97">
        <w:rPr>
          <w:rFonts w:eastAsia="Times New Roman" w:cs="Times New Roman"/>
          <w:color w:val="000000"/>
          <w:szCs w:val="24"/>
        </w:rPr>
        <w:t xml:space="preserve">somewhat secondary to the then more established </w:t>
      </w:r>
      <w:r w:rsidRPr="00122F3F">
        <w:rPr>
          <w:rFonts w:eastAsia="Times New Roman" w:cs="Times New Roman"/>
          <w:color w:val="000000"/>
          <w:szCs w:val="24"/>
        </w:rPr>
        <w:t>Wiggins</w:t>
      </w:r>
      <w:r w:rsidR="008B1E97">
        <w:rPr>
          <w:rFonts w:eastAsia="Times New Roman" w:cs="Times New Roman"/>
          <w:color w:val="000000"/>
          <w:szCs w:val="24"/>
        </w:rPr>
        <w:t xml:space="preserve">. </w:t>
      </w:r>
      <w:proofErr w:type="spellStart"/>
      <w:r w:rsidR="002936F9" w:rsidRPr="006E162A">
        <w:t>Froome’s</w:t>
      </w:r>
      <w:proofErr w:type="spellEnd"/>
      <w:r w:rsidR="002936F9" w:rsidRPr="006E162A">
        <w:t xml:space="preserve"> emergence as a </w:t>
      </w:r>
      <w:r w:rsidR="002936F9">
        <w:t xml:space="preserve">potential team </w:t>
      </w:r>
      <w:r w:rsidR="002936F9" w:rsidRPr="006E162A">
        <w:t>leader occurr</w:t>
      </w:r>
      <w:r w:rsidR="002936F9">
        <w:t xml:space="preserve">ed in </w:t>
      </w:r>
      <w:r w:rsidR="002936F9" w:rsidRPr="006E162A">
        <w:t>the 2011 Vuelta</w:t>
      </w:r>
      <w:r w:rsidR="002936F9">
        <w:t xml:space="preserve">, another </w:t>
      </w:r>
      <w:r w:rsidR="00187B8A">
        <w:t>of the</w:t>
      </w:r>
      <w:r w:rsidR="002936F9">
        <w:t xml:space="preserve"> grand tour</w:t>
      </w:r>
      <w:r w:rsidR="00187B8A">
        <w:t>s</w:t>
      </w:r>
      <w:r w:rsidR="002936F9" w:rsidRPr="006E162A">
        <w:t xml:space="preserve">.  </w:t>
      </w:r>
      <w:r w:rsidR="00187B8A">
        <w:t xml:space="preserve">While </w:t>
      </w:r>
      <w:proofErr w:type="spellStart"/>
      <w:r w:rsidR="00187B8A">
        <w:t>Froome’s</w:t>
      </w:r>
      <w:proofErr w:type="spellEnd"/>
      <w:r w:rsidR="00187B8A">
        <w:t xml:space="preserve"> role at the Vuelta was </w:t>
      </w:r>
      <w:r w:rsidR="00C64E0D">
        <w:t xml:space="preserve">to support </w:t>
      </w:r>
      <w:r w:rsidR="002936F9" w:rsidRPr="006E162A">
        <w:t>team leader Wiggins</w:t>
      </w:r>
      <w:r w:rsidR="00187B8A">
        <w:t>, he wound up finishing second and ahead of Wiggins</w:t>
      </w:r>
      <w:r w:rsidR="002936F9" w:rsidRPr="006E162A">
        <w:t xml:space="preserve"> who finished third.  </w:t>
      </w:r>
      <w:r w:rsidR="00187B8A">
        <w:t>Observers</w:t>
      </w:r>
      <w:r w:rsidR="002936F9" w:rsidRPr="006E162A">
        <w:t xml:space="preserve"> suggested that </w:t>
      </w:r>
      <w:proofErr w:type="spellStart"/>
      <w:r w:rsidR="002936F9" w:rsidRPr="006E162A">
        <w:t>Froome</w:t>
      </w:r>
      <w:proofErr w:type="spellEnd"/>
      <w:r w:rsidR="002936F9" w:rsidRPr="006E162A">
        <w:t xml:space="preserve"> could have won the Vuelta if Team Sky ha</w:t>
      </w:r>
      <w:r w:rsidR="00187B8A">
        <w:t>d</w:t>
      </w:r>
      <w:r w:rsidR="002936F9" w:rsidRPr="006E162A">
        <w:t xml:space="preserve"> been willing to change their race strategy </w:t>
      </w:r>
      <w:r w:rsidR="002936F9" w:rsidRPr="00490C66">
        <w:t>(</w:t>
      </w:r>
      <w:proofErr w:type="spellStart"/>
      <w:r w:rsidR="002936F9" w:rsidRPr="00490C66">
        <w:t>Froome</w:t>
      </w:r>
      <w:proofErr w:type="spellEnd"/>
      <w:r w:rsidR="002936F9" w:rsidRPr="00490C66">
        <w:t xml:space="preserve"> reveals, 201</w:t>
      </w:r>
      <w:r w:rsidR="00490C66" w:rsidRPr="00490C66">
        <w:t>4</w:t>
      </w:r>
      <w:r w:rsidR="00490C66">
        <w:t>).</w:t>
      </w:r>
      <w:r w:rsidR="00C64E0D">
        <w:t xml:space="preserve">  </w:t>
      </w:r>
      <w:r w:rsidR="00187B8A">
        <w:t>After the Vuelta, o</w:t>
      </w:r>
      <w:r w:rsidR="00C64E0D">
        <w:t>ther</w:t>
      </w:r>
      <w:r w:rsidR="002936F9" w:rsidRPr="006E162A">
        <w:t xml:space="preserve"> teams tried to sign him </w:t>
      </w:r>
      <w:r w:rsidR="00187B8A">
        <w:t xml:space="preserve">to be their leader </w:t>
      </w:r>
      <w:r w:rsidR="002936F9" w:rsidRPr="006E162A">
        <w:t>(Benson, 2012)</w:t>
      </w:r>
      <w:r w:rsidR="00187B8A">
        <w:t xml:space="preserve"> but</w:t>
      </w:r>
      <w:r w:rsidR="00C64E0D">
        <w:t xml:space="preserve"> </w:t>
      </w:r>
      <w:proofErr w:type="spellStart"/>
      <w:r w:rsidR="002936F9" w:rsidRPr="006E162A">
        <w:t>Froome</w:t>
      </w:r>
      <w:proofErr w:type="spellEnd"/>
      <w:r w:rsidR="002936F9" w:rsidRPr="006E162A">
        <w:t xml:space="preserve"> </w:t>
      </w:r>
      <w:r w:rsidR="00187B8A">
        <w:t xml:space="preserve">surprised many by </w:t>
      </w:r>
      <w:r w:rsidR="002936F9" w:rsidRPr="006E162A">
        <w:t>re-sign</w:t>
      </w:r>
      <w:r w:rsidR="00187B8A">
        <w:t>ing</w:t>
      </w:r>
      <w:r w:rsidR="002936F9" w:rsidRPr="006E162A">
        <w:t xml:space="preserve"> with Team Sky</w:t>
      </w:r>
      <w:r w:rsidR="00C64E0D">
        <w:t>.</w:t>
      </w:r>
      <w:r w:rsidR="002936F9" w:rsidRPr="006E162A">
        <w:t xml:space="preserve"> </w:t>
      </w:r>
      <w:r w:rsidR="00C64E0D">
        <w:t xml:space="preserve">This signing consisted of </w:t>
      </w:r>
      <w:r w:rsidR="002936F9" w:rsidRPr="006E162A">
        <w:t xml:space="preserve">what he believed at the time to be an agreement that he would be a GC contender </w:t>
      </w:r>
      <w:r w:rsidR="002936F9" w:rsidRPr="00490C66">
        <w:t>(</w:t>
      </w:r>
      <w:proofErr w:type="spellStart"/>
      <w:r w:rsidR="002936F9" w:rsidRPr="00490C66">
        <w:t>Froome</w:t>
      </w:r>
      <w:proofErr w:type="spellEnd"/>
      <w:r w:rsidR="002936F9" w:rsidRPr="00490C66">
        <w:t xml:space="preserve"> reveals, 2014).</w:t>
      </w:r>
      <w:r w:rsidR="002936F9" w:rsidRPr="006E162A">
        <w:t xml:space="preserve">  </w:t>
      </w:r>
      <w:r w:rsidR="00C64E0D">
        <w:t xml:space="preserve">Using the criteria set forth by </w:t>
      </w:r>
      <w:r w:rsidR="00C64E0D" w:rsidRPr="00AD1EB7">
        <w:t>Rodríguez-Gutiérrez</w:t>
      </w:r>
      <w:r w:rsidR="00C64E0D">
        <w:t xml:space="preserve"> (2014) in his study on leadership in cycling, </w:t>
      </w:r>
      <w:proofErr w:type="spellStart"/>
      <w:r w:rsidR="00C64E0D">
        <w:t>Froome</w:t>
      </w:r>
      <w:proofErr w:type="spellEnd"/>
      <w:r w:rsidR="00C64E0D">
        <w:t xml:space="preserve"> would cl</w:t>
      </w:r>
      <w:r w:rsidR="001A1A1B">
        <w:t>assify as a team leader.  D</w:t>
      </w:r>
      <w:r w:rsidR="00C64E0D">
        <w:rPr>
          <w:rFonts w:eastAsia="Times New Roman" w:cs="Times New Roman"/>
          <w:color w:val="000000"/>
          <w:szCs w:val="24"/>
        </w:rPr>
        <w:t>uring the 2012 TDF, Wiggins</w:t>
      </w:r>
      <w:r w:rsidR="00C64E0D" w:rsidRPr="00122F3F">
        <w:rPr>
          <w:rFonts w:eastAsia="Times New Roman" w:cs="Times New Roman"/>
          <w:color w:val="000000"/>
          <w:szCs w:val="24"/>
        </w:rPr>
        <w:t xml:space="preserve"> and </w:t>
      </w:r>
      <w:proofErr w:type="spellStart"/>
      <w:r w:rsidR="00C64E0D" w:rsidRPr="00122F3F">
        <w:rPr>
          <w:rFonts w:eastAsia="Times New Roman" w:cs="Times New Roman"/>
          <w:color w:val="000000"/>
          <w:szCs w:val="24"/>
        </w:rPr>
        <w:t>Froome</w:t>
      </w:r>
      <w:proofErr w:type="spellEnd"/>
      <w:r w:rsidR="00C64E0D" w:rsidRPr="00122F3F">
        <w:rPr>
          <w:rFonts w:eastAsia="Times New Roman" w:cs="Times New Roman"/>
          <w:color w:val="000000"/>
          <w:szCs w:val="24"/>
        </w:rPr>
        <w:t xml:space="preserve"> functioned essentially as </w:t>
      </w:r>
      <w:r w:rsidR="00C64E0D">
        <w:rPr>
          <w:rFonts w:eastAsia="Times New Roman" w:cs="Times New Roman"/>
          <w:color w:val="000000"/>
          <w:szCs w:val="24"/>
        </w:rPr>
        <w:t xml:space="preserve">a </w:t>
      </w:r>
      <w:r w:rsidR="00C64E0D" w:rsidRPr="00122F3F">
        <w:rPr>
          <w:rFonts w:eastAsia="Times New Roman" w:cs="Times New Roman"/>
          <w:color w:val="000000"/>
          <w:szCs w:val="24"/>
        </w:rPr>
        <w:t>co-leaders</w:t>
      </w:r>
      <w:r w:rsidR="00C64E0D">
        <w:rPr>
          <w:rFonts w:eastAsia="Times New Roman" w:cs="Times New Roman"/>
          <w:color w:val="000000"/>
          <w:szCs w:val="24"/>
        </w:rPr>
        <w:t>hip dyad</w:t>
      </w:r>
      <w:r w:rsidR="00C64E0D" w:rsidRPr="00122F3F">
        <w:rPr>
          <w:rFonts w:eastAsia="Times New Roman" w:cs="Times New Roman"/>
          <w:color w:val="000000"/>
          <w:szCs w:val="24"/>
        </w:rPr>
        <w:t xml:space="preserve"> with duties</w:t>
      </w:r>
      <w:r w:rsidR="00C64E0D">
        <w:rPr>
          <w:rFonts w:eastAsia="Times New Roman" w:cs="Times New Roman"/>
          <w:color w:val="000000"/>
          <w:szCs w:val="24"/>
        </w:rPr>
        <w:t xml:space="preserve"> shared between them, except on the designated sprint stages when</w:t>
      </w:r>
      <w:r w:rsidR="00C64E0D" w:rsidRPr="00122F3F">
        <w:rPr>
          <w:rFonts w:eastAsia="Times New Roman" w:cs="Times New Roman"/>
          <w:color w:val="000000"/>
          <w:szCs w:val="24"/>
        </w:rPr>
        <w:t xml:space="preserve"> </w:t>
      </w:r>
      <w:r w:rsidR="00C64E0D">
        <w:rPr>
          <w:rFonts w:eastAsia="Times New Roman" w:cs="Times New Roman"/>
          <w:color w:val="000000"/>
          <w:szCs w:val="24"/>
        </w:rPr>
        <w:t>Cavendish assumed a primary leadership role directing actions of the team</w:t>
      </w:r>
      <w:r w:rsidR="001A1A1B">
        <w:rPr>
          <w:rFonts w:eastAsia="Times New Roman" w:cs="Times New Roman"/>
          <w:color w:val="000000"/>
          <w:szCs w:val="24"/>
        </w:rPr>
        <w:t>, thus expanding the dynamic to a triad of both formally and informally recognized leaders</w:t>
      </w:r>
      <w:r w:rsidR="00C64E0D">
        <w:rPr>
          <w:rFonts w:eastAsia="Times New Roman" w:cs="Times New Roman"/>
          <w:color w:val="000000"/>
          <w:szCs w:val="24"/>
        </w:rPr>
        <w:t>.</w:t>
      </w:r>
    </w:p>
    <w:p w:rsidR="00CF17A1" w:rsidRDefault="00CF17A1" w:rsidP="00CF17A1">
      <w:pPr>
        <w:spacing w:line="480" w:lineRule="auto"/>
        <w:ind w:firstLine="720"/>
      </w:pPr>
      <w:r w:rsidRPr="006E6AC4">
        <w:rPr>
          <w:b/>
        </w:rPr>
        <w:t>2012 TDF</w:t>
      </w:r>
      <w:r>
        <w:rPr>
          <w:b/>
        </w:rPr>
        <w:t xml:space="preserve">.  </w:t>
      </w:r>
      <w:r w:rsidRPr="006E162A">
        <w:t>While the TDF is made up of 21 daily races (</w:t>
      </w:r>
      <w:r w:rsidR="00187B8A">
        <w:t>including</w:t>
      </w:r>
      <w:r w:rsidRPr="006E162A">
        <w:t xml:space="preserve"> </w:t>
      </w:r>
      <w:r w:rsidR="00187B8A">
        <w:t>a</w:t>
      </w:r>
      <w:r w:rsidRPr="006E162A">
        <w:t xml:space="preserve"> prologue), only a few are pivotal for the GC contenders.  Because groups of riders who finish together are given the same time, GC contenders </w:t>
      </w:r>
      <w:r w:rsidR="00490C66">
        <w:t xml:space="preserve">generally </w:t>
      </w:r>
      <w:r w:rsidRPr="006E162A">
        <w:t xml:space="preserve">neither gain </w:t>
      </w:r>
      <w:r>
        <w:t>n</w:t>
      </w:r>
      <w:r w:rsidRPr="006E162A">
        <w:t>or lose time on sprint stages</w:t>
      </w:r>
      <w:r w:rsidR="00490C66">
        <w:t>, barring an unforeseen event like a mechanical problem or accident</w:t>
      </w:r>
      <w:r w:rsidRPr="006E162A">
        <w:t xml:space="preserve">.  Therefore, the crucial race days tend to be the time trials and mountain stages.  In the interest of parsimony, this discussion of the 2012 TDF will focus on those stages that are critical to understand the dynamics of Team Sky.  </w:t>
      </w:r>
    </w:p>
    <w:p w:rsidR="00490C66" w:rsidRDefault="00CF17A1" w:rsidP="00CF17A1">
      <w:pPr>
        <w:spacing w:line="480" w:lineRule="auto"/>
        <w:ind w:firstLine="720"/>
      </w:pPr>
      <w:r w:rsidRPr="006E162A">
        <w:t xml:space="preserve">The first three days were very important to establishing the hierarchy of the Team Sky triumvirate.  In the prologue, Wiggins was the top finisher of Team Sky with a second overall finish.  This is a particularly enviable spot as it placed him in the role as a top GC contender without the requirement of defending the yellow jersey from day one (i.e., his team could save </w:t>
      </w:r>
      <w:r w:rsidRPr="006E162A">
        <w:lastRenderedPageBreak/>
        <w:t xml:space="preserve">some energy).  In stage 1, </w:t>
      </w:r>
      <w:proofErr w:type="spellStart"/>
      <w:r w:rsidRPr="006E162A">
        <w:t>Froome</w:t>
      </w:r>
      <w:proofErr w:type="spellEnd"/>
      <w:r w:rsidRPr="006E162A">
        <w:t xml:space="preserve"> had the misfortune of falling and lost a minute and 25 seconds on the day.  Team Sky did send back a </w:t>
      </w:r>
      <w:r>
        <w:t xml:space="preserve">single </w:t>
      </w:r>
      <w:r w:rsidRPr="006E162A">
        <w:t xml:space="preserve">rider to assist </w:t>
      </w:r>
      <w:proofErr w:type="spellStart"/>
      <w:r w:rsidRPr="006E162A">
        <w:t>Froome</w:t>
      </w:r>
      <w:proofErr w:type="spellEnd"/>
      <w:r w:rsidRPr="006E162A">
        <w:t xml:space="preserve">, but </w:t>
      </w:r>
      <w:proofErr w:type="spellStart"/>
      <w:r w:rsidRPr="006E162A">
        <w:t>Froome</w:t>
      </w:r>
      <w:proofErr w:type="spellEnd"/>
      <w:r w:rsidRPr="006E162A">
        <w:t xml:space="preserve"> would </w:t>
      </w:r>
      <w:r>
        <w:t xml:space="preserve">later contend that if the team viewed him as </w:t>
      </w:r>
      <w:r w:rsidRPr="006E162A">
        <w:t>a true GC contender then the team should have</w:t>
      </w:r>
      <w:r>
        <w:t>, and</w:t>
      </w:r>
      <w:r w:rsidRPr="006E162A">
        <w:t xml:space="preserve"> could have afforded to, send back more riders so he would have lost </w:t>
      </w:r>
      <w:r w:rsidR="001A1A1B">
        <w:t>less</w:t>
      </w:r>
      <w:r w:rsidRPr="006E162A">
        <w:t xml:space="preserve"> time.</w:t>
      </w:r>
      <w:r>
        <w:t xml:space="preserve"> </w:t>
      </w:r>
    </w:p>
    <w:p w:rsidR="00CF17A1" w:rsidRPr="006E162A" w:rsidRDefault="00CF17A1" w:rsidP="00CF17A1">
      <w:pPr>
        <w:spacing w:line="480" w:lineRule="auto"/>
        <w:ind w:firstLine="720"/>
      </w:pPr>
      <w:r w:rsidRPr="006E162A">
        <w:t xml:space="preserve">Cavendish would also claim a similar lack of riders to support his efforts in the green jersey/points competition.  Although he did win the sprint on stage 2, that win was more opportunistic than a traditional set-up.  He would not win another sprint until stage 18 when two things </w:t>
      </w:r>
      <w:r w:rsidR="001A1A1B">
        <w:t>became</w:t>
      </w:r>
      <w:r w:rsidRPr="006E162A">
        <w:t xml:space="preserve"> clear.  First, Team Sky would likely hold on to the yellow jersey, which Wiggins </w:t>
      </w:r>
      <w:r w:rsidR="001A1A1B">
        <w:t>had earned in, and retained since,</w:t>
      </w:r>
      <w:r w:rsidRPr="006E162A">
        <w:t xml:space="preserve"> stage 7. Second, </w:t>
      </w:r>
      <w:r w:rsidR="001A1A1B">
        <w:t xml:space="preserve">it was now obvious that </w:t>
      </w:r>
      <w:r w:rsidRPr="006E162A">
        <w:t xml:space="preserve">Cavendish would not repeat his </w:t>
      </w:r>
      <w:r>
        <w:t xml:space="preserve">2011 </w:t>
      </w:r>
      <w:r w:rsidRPr="006E162A">
        <w:t>vi</w:t>
      </w:r>
      <w:r>
        <w:t xml:space="preserve">ctory in the </w:t>
      </w:r>
      <w:r w:rsidR="003224B8">
        <w:t xml:space="preserve">sprint </w:t>
      </w:r>
      <w:r>
        <w:t>competition.  Thus, the team’s commitment to Cavendish’s concurrent success with Wiggins cou</w:t>
      </w:r>
      <w:r w:rsidR="001A1A1B">
        <w:t>ld be called into question. T</w:t>
      </w:r>
      <w:r>
        <w:t>he necessary strategy to render su</w:t>
      </w:r>
      <w:r w:rsidR="001A1A1B">
        <w:t>ccess for Cavendish was in a subordinate position</w:t>
      </w:r>
      <w:r>
        <w:t xml:space="preserve"> until Wiggins’s overall win was secured. </w:t>
      </w:r>
    </w:p>
    <w:p w:rsidR="0092457F" w:rsidRDefault="00CF17A1" w:rsidP="00CF17A1">
      <w:pPr>
        <w:spacing w:line="480" w:lineRule="auto"/>
        <w:ind w:firstLine="720"/>
        <w:rPr>
          <w:color w:val="202020"/>
        </w:rPr>
      </w:pPr>
      <w:r w:rsidRPr="006E162A">
        <w:t xml:space="preserve">Wiggins and </w:t>
      </w:r>
      <w:proofErr w:type="spellStart"/>
      <w:r w:rsidRPr="006E162A">
        <w:t>Froome</w:t>
      </w:r>
      <w:proofErr w:type="spellEnd"/>
      <w:r w:rsidRPr="006E162A">
        <w:t xml:space="preserve"> achieved personal wins on stages 7, 9, and 19.  The first victory went to </w:t>
      </w:r>
      <w:proofErr w:type="spellStart"/>
      <w:r w:rsidRPr="006E162A">
        <w:t>Froome</w:t>
      </w:r>
      <w:proofErr w:type="spellEnd"/>
      <w:r w:rsidRPr="006E162A">
        <w:t xml:space="preserve"> on stage 7.  </w:t>
      </w:r>
      <w:r w:rsidR="0092457F">
        <w:t xml:space="preserve">Although there was not a long-terms strategy in place for </w:t>
      </w:r>
      <w:proofErr w:type="spellStart"/>
      <w:r w:rsidR="0092457F">
        <w:t>Froome</w:t>
      </w:r>
      <w:proofErr w:type="spellEnd"/>
      <w:r w:rsidR="0092457F">
        <w:t xml:space="preserve"> to win Stage 7, the conditions were such that an agreement was reached within Team Sky for </w:t>
      </w:r>
      <w:proofErr w:type="spellStart"/>
      <w:r w:rsidR="0092457F">
        <w:t>Froome</w:t>
      </w:r>
      <w:proofErr w:type="spellEnd"/>
      <w:r w:rsidR="0092457F">
        <w:t xml:space="preserve"> to get this win if possible. Referring to the agreement for </w:t>
      </w:r>
      <w:proofErr w:type="spellStart"/>
      <w:r w:rsidR="0092457F">
        <w:t>Froome</w:t>
      </w:r>
      <w:proofErr w:type="spellEnd"/>
      <w:r w:rsidR="0092457F">
        <w:t xml:space="preserve"> to win Stage 7, </w:t>
      </w:r>
      <w:r w:rsidRPr="006E162A">
        <w:t xml:space="preserve">Wiggins </w:t>
      </w:r>
      <w:r w:rsidR="0092457F">
        <w:t>would later say</w:t>
      </w:r>
      <w:r w:rsidRPr="006E162A">
        <w:t>, “</w:t>
      </w:r>
      <w:r w:rsidRPr="006E162A">
        <w:rPr>
          <w:color w:val="202020"/>
        </w:rPr>
        <w:t>He got his stage win now and that’s good since he’s going to be worki</w:t>
      </w:r>
      <w:r w:rsidR="0092457F">
        <w:rPr>
          <w:color w:val="202020"/>
        </w:rPr>
        <w:t>ng for me in the next two weeks,</w:t>
      </w:r>
      <w:r w:rsidRPr="006E162A">
        <w:rPr>
          <w:color w:val="202020"/>
        </w:rPr>
        <w:t>” (Cycling Weekly, 2012).</w:t>
      </w:r>
      <w:r w:rsidR="0092457F">
        <w:rPr>
          <w:color w:val="202020"/>
        </w:rPr>
        <w:t xml:space="preserve"> This quote indicates that Wiggins held a view in which </w:t>
      </w:r>
      <w:proofErr w:type="spellStart"/>
      <w:r w:rsidR="0092457F">
        <w:rPr>
          <w:color w:val="202020"/>
        </w:rPr>
        <w:t>Froome’s</w:t>
      </w:r>
      <w:proofErr w:type="spellEnd"/>
      <w:r w:rsidR="0092457F">
        <w:rPr>
          <w:color w:val="202020"/>
        </w:rPr>
        <w:t xml:space="preserve"> success on this stage was a way to pacify </w:t>
      </w:r>
      <w:proofErr w:type="spellStart"/>
      <w:r w:rsidR="0092457F">
        <w:rPr>
          <w:color w:val="202020"/>
        </w:rPr>
        <w:t>Froome</w:t>
      </w:r>
      <w:proofErr w:type="spellEnd"/>
      <w:r w:rsidR="0092457F">
        <w:rPr>
          <w:color w:val="202020"/>
        </w:rPr>
        <w:t xml:space="preserve"> to comply with an upcoming stretch of stages in which </w:t>
      </w:r>
      <w:r w:rsidR="001A1A1B">
        <w:rPr>
          <w:color w:val="202020"/>
        </w:rPr>
        <w:t>he</w:t>
      </w:r>
      <w:r w:rsidR="0092457F">
        <w:rPr>
          <w:color w:val="202020"/>
        </w:rPr>
        <w:t xml:space="preserve"> would play a supporting, rather than leading</w:t>
      </w:r>
      <w:r w:rsidR="001A1A1B">
        <w:rPr>
          <w:color w:val="202020"/>
        </w:rPr>
        <w:t xml:space="preserve">, role to Wiggins. Additionally, it was clear that </w:t>
      </w:r>
      <w:proofErr w:type="spellStart"/>
      <w:r w:rsidR="001A1A1B">
        <w:rPr>
          <w:color w:val="202020"/>
        </w:rPr>
        <w:t>Froome’s</w:t>
      </w:r>
      <w:proofErr w:type="spellEnd"/>
      <w:r w:rsidR="0092457F">
        <w:rPr>
          <w:color w:val="202020"/>
        </w:rPr>
        <w:t xml:space="preserve"> individual success would be subordinate to Wiggins’s pursuit of the overall win. </w:t>
      </w:r>
    </w:p>
    <w:p w:rsidR="00490C66" w:rsidRDefault="0092457F" w:rsidP="0092457F">
      <w:pPr>
        <w:spacing w:line="480" w:lineRule="auto"/>
        <w:ind w:firstLine="720"/>
        <w:rPr>
          <w:color w:val="202020"/>
        </w:rPr>
      </w:pPr>
      <w:r w:rsidRPr="006E162A">
        <w:rPr>
          <w:color w:val="202020"/>
        </w:rPr>
        <w:lastRenderedPageBreak/>
        <w:t xml:space="preserve">In the world of what ifs, the big question for the 2012 TDF centered on what would have happened if </w:t>
      </w:r>
      <w:proofErr w:type="spellStart"/>
      <w:r w:rsidRPr="006E162A">
        <w:rPr>
          <w:color w:val="202020"/>
        </w:rPr>
        <w:t>Froome</w:t>
      </w:r>
      <w:proofErr w:type="spellEnd"/>
      <w:r w:rsidRPr="006E162A">
        <w:rPr>
          <w:color w:val="202020"/>
        </w:rPr>
        <w:t xml:space="preserve"> was not required to suborn his performance to Wiggins.  </w:t>
      </w:r>
      <w:r w:rsidR="0076421B" w:rsidRPr="00646B99">
        <w:rPr>
          <w:color w:val="202020"/>
        </w:rPr>
        <w:t>It is interesting to note that stages 9 and 19 were both individual time trials, as was the prologue where Wiggins established his second place in the race.  It was on those days that he distanced himself from the field and then relied on his team to protect him from the other racers.</w:t>
      </w:r>
      <w:r w:rsidR="0076421B">
        <w:rPr>
          <w:color w:val="202020"/>
        </w:rPr>
        <w:t xml:space="preserve"> </w:t>
      </w:r>
      <w:r w:rsidRPr="006E162A">
        <w:rPr>
          <w:color w:val="202020"/>
        </w:rPr>
        <w:t xml:space="preserve">While Wiggins clearly out-performed him on the time trials, </w:t>
      </w:r>
      <w:proofErr w:type="spellStart"/>
      <w:r w:rsidRPr="006E162A">
        <w:rPr>
          <w:color w:val="202020"/>
        </w:rPr>
        <w:t>Froome</w:t>
      </w:r>
      <w:proofErr w:type="spellEnd"/>
      <w:r w:rsidRPr="006E162A">
        <w:rPr>
          <w:color w:val="202020"/>
        </w:rPr>
        <w:t xml:space="preserve"> was the stronger cyclist in the mountains.  In addition to his stage victory, two other mountain stages, 11 and 17, raise more questions than answers.  </w:t>
      </w:r>
    </w:p>
    <w:p w:rsidR="0092457F" w:rsidRPr="006E162A" w:rsidRDefault="0076421B" w:rsidP="0092457F">
      <w:pPr>
        <w:spacing w:line="480" w:lineRule="auto"/>
        <w:ind w:firstLine="720"/>
        <w:rPr>
          <w:color w:val="202020"/>
        </w:rPr>
      </w:pPr>
      <w:r>
        <w:rPr>
          <w:color w:val="202020"/>
        </w:rPr>
        <w:t xml:space="preserve">The established </w:t>
      </w:r>
      <w:r w:rsidR="0092457F" w:rsidRPr="006E162A">
        <w:rPr>
          <w:color w:val="202020"/>
        </w:rPr>
        <w:t xml:space="preserve">plan for the stage 11 allowed </w:t>
      </w:r>
      <w:proofErr w:type="spellStart"/>
      <w:r w:rsidR="0092457F" w:rsidRPr="006E162A">
        <w:rPr>
          <w:color w:val="202020"/>
        </w:rPr>
        <w:t>Froome</w:t>
      </w:r>
      <w:proofErr w:type="spellEnd"/>
      <w:r w:rsidR="0092457F" w:rsidRPr="006E162A">
        <w:rPr>
          <w:color w:val="202020"/>
        </w:rPr>
        <w:t xml:space="preserve"> to go on his own in the last 500m</w:t>
      </w:r>
      <w:r>
        <w:rPr>
          <w:color w:val="202020"/>
        </w:rPr>
        <w:t xml:space="preserve">, meaning he was free to ride at his own pace rather than pacing himself with Wiggins. Instead of waiting until the final stretch, </w:t>
      </w:r>
      <w:r w:rsidR="0092457F" w:rsidRPr="006E162A">
        <w:rPr>
          <w:color w:val="202020"/>
        </w:rPr>
        <w:t xml:space="preserve">he made his move </w:t>
      </w:r>
      <w:r>
        <w:rPr>
          <w:color w:val="202020"/>
        </w:rPr>
        <w:t xml:space="preserve">quite </w:t>
      </w:r>
      <w:r w:rsidR="0092457F" w:rsidRPr="006E162A">
        <w:rPr>
          <w:color w:val="202020"/>
        </w:rPr>
        <w:t xml:space="preserve">a bit earlier.  With 4km left in the race, </w:t>
      </w:r>
      <w:proofErr w:type="spellStart"/>
      <w:r w:rsidR="0092457F" w:rsidRPr="006E162A">
        <w:rPr>
          <w:color w:val="202020"/>
        </w:rPr>
        <w:t>Froom</w:t>
      </w:r>
      <w:r>
        <w:rPr>
          <w:color w:val="202020"/>
        </w:rPr>
        <w:t>e</w:t>
      </w:r>
      <w:proofErr w:type="spellEnd"/>
      <w:r w:rsidR="0092457F" w:rsidRPr="006E162A">
        <w:rPr>
          <w:color w:val="202020"/>
        </w:rPr>
        <w:t xml:space="preserve"> made his move</w:t>
      </w:r>
      <w:r>
        <w:rPr>
          <w:color w:val="202020"/>
        </w:rPr>
        <w:t>,</w:t>
      </w:r>
      <w:r w:rsidR="0092457F" w:rsidRPr="006E162A">
        <w:rPr>
          <w:color w:val="202020"/>
        </w:rPr>
        <w:t xml:space="preserve"> and Wiggins was not able to keep up.  </w:t>
      </w:r>
      <w:proofErr w:type="spellStart"/>
      <w:r w:rsidR="0092457F" w:rsidRPr="006E162A">
        <w:rPr>
          <w:color w:val="202020"/>
        </w:rPr>
        <w:t>Froome</w:t>
      </w:r>
      <w:proofErr w:type="spellEnd"/>
      <w:r w:rsidR="0092457F" w:rsidRPr="006E162A">
        <w:rPr>
          <w:color w:val="202020"/>
        </w:rPr>
        <w:t xml:space="preserve"> claims he got the okay from </w:t>
      </w:r>
      <w:r w:rsidR="0092457F" w:rsidRPr="000D2452">
        <w:rPr>
          <w:color w:val="202020"/>
        </w:rPr>
        <w:t xml:space="preserve">Wiggins, but </w:t>
      </w:r>
      <w:r w:rsidRPr="000D2452">
        <w:rPr>
          <w:color w:val="202020"/>
        </w:rPr>
        <w:t xml:space="preserve">recorded audio from Team Sky’s race radios contradicts that account. </w:t>
      </w:r>
      <w:r w:rsidR="000D2452" w:rsidRPr="000D2452">
        <w:t xml:space="preserve">Race radios enable riders to stay in communication with their team’s </w:t>
      </w:r>
      <w:proofErr w:type="spellStart"/>
      <w:r w:rsidR="000D2452" w:rsidRPr="000D2452">
        <w:t>managemer</w:t>
      </w:r>
      <w:proofErr w:type="spellEnd"/>
      <w:r w:rsidR="000D2452" w:rsidRPr="000D2452">
        <w:t xml:space="preserve"> who travels alongside the race in the team car. </w:t>
      </w:r>
      <w:r w:rsidRPr="000D2452">
        <w:rPr>
          <w:color w:val="202020"/>
        </w:rPr>
        <w:t>R</w:t>
      </w:r>
      <w:r w:rsidR="0092457F" w:rsidRPr="000D2452">
        <w:rPr>
          <w:color w:val="202020"/>
        </w:rPr>
        <w:t>ace radio</w:t>
      </w:r>
      <w:r w:rsidRPr="000D2452">
        <w:rPr>
          <w:color w:val="202020"/>
        </w:rPr>
        <w:t xml:space="preserve"> audio caught an emphatic “No!”,</w:t>
      </w:r>
      <w:r w:rsidR="0092457F" w:rsidRPr="000D2452">
        <w:rPr>
          <w:color w:val="202020"/>
        </w:rPr>
        <w:t xml:space="preserve"> and </w:t>
      </w:r>
      <w:proofErr w:type="spellStart"/>
      <w:r w:rsidR="0092457F" w:rsidRPr="000D2452">
        <w:rPr>
          <w:color w:val="202020"/>
        </w:rPr>
        <w:t>Froome</w:t>
      </w:r>
      <w:proofErr w:type="spellEnd"/>
      <w:r w:rsidR="0092457F" w:rsidRPr="000D2452">
        <w:rPr>
          <w:color w:val="202020"/>
        </w:rPr>
        <w:t xml:space="preserve"> was ordered to wait for, and support, Wiggins.</w:t>
      </w:r>
      <w:r w:rsidRPr="000D2452">
        <w:rPr>
          <w:color w:val="202020"/>
        </w:rPr>
        <w:t xml:space="preserve"> </w:t>
      </w:r>
      <w:proofErr w:type="spellStart"/>
      <w:r w:rsidRPr="000D2452">
        <w:rPr>
          <w:color w:val="202020"/>
        </w:rPr>
        <w:t>Froome</w:t>
      </w:r>
      <w:proofErr w:type="spellEnd"/>
      <w:r w:rsidRPr="000D2452">
        <w:rPr>
          <w:color w:val="202020"/>
        </w:rPr>
        <w:t xml:space="preserve"> appears to have disregarded this and made his move earlier. Then, t</w:t>
      </w:r>
      <w:r w:rsidR="0092457F" w:rsidRPr="000D2452">
        <w:rPr>
          <w:color w:val="202020"/>
        </w:rPr>
        <w:t>owards the end of</w:t>
      </w:r>
      <w:r w:rsidRPr="000D2452">
        <w:rPr>
          <w:color w:val="202020"/>
        </w:rPr>
        <w:t xml:space="preserve"> the</w:t>
      </w:r>
      <w:r w:rsidR="0092457F" w:rsidRPr="000D2452">
        <w:rPr>
          <w:color w:val="202020"/>
        </w:rPr>
        <w:t xml:space="preserve"> stage, </w:t>
      </w:r>
      <w:proofErr w:type="spellStart"/>
      <w:r w:rsidR="0092457F" w:rsidRPr="000D2452">
        <w:rPr>
          <w:color w:val="202020"/>
        </w:rPr>
        <w:t>Froome</w:t>
      </w:r>
      <w:proofErr w:type="spellEnd"/>
      <w:r w:rsidR="0092457F" w:rsidRPr="000D2452">
        <w:rPr>
          <w:color w:val="202020"/>
        </w:rPr>
        <w:t xml:space="preserve"> would sprint for the </w:t>
      </w:r>
      <w:r w:rsidRPr="000D2452">
        <w:rPr>
          <w:color w:val="202020"/>
        </w:rPr>
        <w:t xml:space="preserve">finish </w:t>
      </w:r>
      <w:r w:rsidR="0092457F" w:rsidRPr="000D2452">
        <w:rPr>
          <w:color w:val="202020"/>
        </w:rPr>
        <w:t xml:space="preserve">line within the </w:t>
      </w:r>
      <w:r w:rsidRPr="000D2452">
        <w:rPr>
          <w:color w:val="202020"/>
        </w:rPr>
        <w:t xml:space="preserve">pre-approved </w:t>
      </w:r>
      <w:r w:rsidR="0092457F" w:rsidRPr="000D2452">
        <w:rPr>
          <w:color w:val="202020"/>
        </w:rPr>
        <w:t xml:space="preserve">500m </w:t>
      </w:r>
      <w:r w:rsidRPr="000D2452">
        <w:rPr>
          <w:color w:val="202020"/>
        </w:rPr>
        <w:t xml:space="preserve">further separating himself from Wiggins </w:t>
      </w:r>
      <w:r w:rsidR="0092457F" w:rsidRPr="000D2452">
        <w:rPr>
          <w:color w:val="202020"/>
        </w:rPr>
        <w:t>(Gallagher, 2012).</w:t>
      </w:r>
    </w:p>
    <w:p w:rsidR="007978BA" w:rsidRDefault="0076421B" w:rsidP="0037541E">
      <w:pPr>
        <w:spacing w:line="480" w:lineRule="auto"/>
        <w:ind w:firstLine="720"/>
        <w:rPr>
          <w:color w:val="282828"/>
        </w:rPr>
      </w:pPr>
      <w:r>
        <w:rPr>
          <w:color w:val="202020"/>
        </w:rPr>
        <w:t>That</w:t>
      </w:r>
      <w:r w:rsidR="00CF17A1" w:rsidRPr="006E162A">
        <w:rPr>
          <w:color w:val="202020"/>
        </w:rPr>
        <w:t xml:space="preserve"> performance </w:t>
      </w:r>
      <w:r w:rsidR="0037541E">
        <w:rPr>
          <w:color w:val="202020"/>
        </w:rPr>
        <w:t>cemented</w:t>
      </w:r>
      <w:r w:rsidR="00CF17A1" w:rsidRPr="006E162A">
        <w:rPr>
          <w:color w:val="202020"/>
        </w:rPr>
        <w:t xml:space="preserve"> the</w:t>
      </w:r>
      <w:r w:rsidR="0037541E">
        <w:rPr>
          <w:color w:val="202020"/>
        </w:rPr>
        <w:t xml:space="preserve"> race order with Wiggins first and </w:t>
      </w:r>
      <w:proofErr w:type="spellStart"/>
      <w:r w:rsidR="0037541E">
        <w:rPr>
          <w:color w:val="202020"/>
        </w:rPr>
        <w:t>Froome</w:t>
      </w:r>
      <w:proofErr w:type="spellEnd"/>
      <w:r w:rsidR="0037541E">
        <w:rPr>
          <w:color w:val="202020"/>
        </w:rPr>
        <w:t xml:space="preserve"> second,</w:t>
      </w:r>
      <w:r w:rsidR="00CF17A1" w:rsidRPr="006E162A">
        <w:rPr>
          <w:color w:val="202020"/>
        </w:rPr>
        <w:t xml:space="preserve"> </w:t>
      </w:r>
      <w:r>
        <w:rPr>
          <w:color w:val="202020"/>
        </w:rPr>
        <w:t xml:space="preserve">but </w:t>
      </w:r>
      <w:r w:rsidR="00CF17A1" w:rsidRPr="006E162A">
        <w:rPr>
          <w:color w:val="202020"/>
        </w:rPr>
        <w:t>all was not right with Team Sky.  As Gallagher (2012) would write, “</w:t>
      </w:r>
      <w:r w:rsidR="00CF17A1" w:rsidRPr="006E162A">
        <w:t xml:space="preserve">The Sky team meeting last night will have been interesting, but if nothing else the confusion on the mountain on Thursday underlines a real quandary, namely that they now clearly have two riders capable of winning this year’s race. It can be a strong tactical card to play but does not come without its own problems.”  One of those problems, according to Sean Yates, Sky’s sport director, was that Wiggins </w:t>
      </w:r>
      <w:r w:rsidR="00CF17A1" w:rsidRPr="006E162A">
        <w:lastRenderedPageBreak/>
        <w:t xml:space="preserve">threatened to quit the race (Herman, 2013).  Also, prior to stage 11, and perhaps </w:t>
      </w:r>
      <w:r w:rsidR="001A1A1B">
        <w:t xml:space="preserve">the </w:t>
      </w:r>
      <w:r w:rsidR="00CF17A1" w:rsidRPr="006E162A">
        <w:t xml:space="preserve">impetus for </w:t>
      </w:r>
      <w:proofErr w:type="spellStart"/>
      <w:r w:rsidR="00CF17A1" w:rsidRPr="006E162A">
        <w:t>Froome</w:t>
      </w:r>
      <w:proofErr w:type="spellEnd"/>
      <w:r w:rsidR="00CF17A1" w:rsidRPr="006E162A">
        <w:t xml:space="preserve"> to attack</w:t>
      </w:r>
      <w:r w:rsidR="00CF17A1">
        <w:t xml:space="preserve"> when he did was an</w:t>
      </w:r>
      <w:r w:rsidR="00CF17A1" w:rsidRPr="006E162A">
        <w:t xml:space="preserve"> “</w:t>
      </w:r>
      <w:r w:rsidR="00CF17A1" w:rsidRPr="006E162A">
        <w:rPr>
          <w:color w:val="282828"/>
        </w:rPr>
        <w:t>interesting anecdote</w:t>
      </w:r>
      <w:r w:rsidR="00CF17A1">
        <w:rPr>
          <w:color w:val="282828"/>
        </w:rPr>
        <w:t xml:space="preserve"> [that]</w:t>
      </w:r>
      <w:r w:rsidR="00CF17A1" w:rsidRPr="006E162A">
        <w:rPr>
          <w:color w:val="282828"/>
        </w:rPr>
        <w:t xml:space="preserve"> involves then Sky team-mate Mark Cavendish, who was also unhappy during the 2012 Tour after it became clear the team would </w:t>
      </w:r>
      <w:proofErr w:type="spellStart"/>
      <w:r w:rsidR="00CF17A1" w:rsidRPr="006E162A">
        <w:rPr>
          <w:color w:val="282828"/>
        </w:rPr>
        <w:t>prioritise</w:t>
      </w:r>
      <w:proofErr w:type="spellEnd"/>
      <w:r w:rsidR="00CF17A1" w:rsidRPr="006E162A">
        <w:rPr>
          <w:color w:val="282828"/>
        </w:rPr>
        <w:t xml:space="preserve"> the general classification rather than the sprints. </w:t>
      </w:r>
      <w:proofErr w:type="spellStart"/>
      <w:r w:rsidR="00CF17A1" w:rsidRPr="006E162A">
        <w:rPr>
          <w:color w:val="282828"/>
        </w:rPr>
        <w:t>Froome</w:t>
      </w:r>
      <w:proofErr w:type="spellEnd"/>
      <w:r w:rsidR="00CF17A1" w:rsidRPr="006E162A">
        <w:rPr>
          <w:color w:val="282828"/>
        </w:rPr>
        <w:t xml:space="preserve"> says that Cavendish effectively encouraged him to purs</w:t>
      </w:r>
      <w:r>
        <w:rPr>
          <w:color w:val="282828"/>
        </w:rPr>
        <w:t>ue his own goals,</w:t>
      </w:r>
      <w:r w:rsidR="00CF17A1" w:rsidRPr="006E162A">
        <w:rPr>
          <w:color w:val="282828"/>
        </w:rPr>
        <w:t>” (Cary 2014).</w:t>
      </w:r>
      <w:r>
        <w:rPr>
          <w:color w:val="282828"/>
        </w:rPr>
        <w:t xml:space="preserve"> </w:t>
      </w:r>
      <w:r w:rsidR="007978BA">
        <w:rPr>
          <w:color w:val="282828"/>
        </w:rPr>
        <w:t xml:space="preserve"> </w:t>
      </w:r>
    </w:p>
    <w:p w:rsidR="00CF17A1" w:rsidRDefault="007978BA" w:rsidP="00FA74D0">
      <w:pPr>
        <w:spacing w:line="480" w:lineRule="auto"/>
        <w:ind w:firstLine="720"/>
      </w:pPr>
      <w:r>
        <w:t xml:space="preserve">The encouragement from Cavendish to </w:t>
      </w:r>
      <w:proofErr w:type="spellStart"/>
      <w:r>
        <w:t>Froome</w:t>
      </w:r>
      <w:proofErr w:type="spellEnd"/>
      <w:r>
        <w:t xml:space="preserve"> to pursue his personal goals, would seem to be related to</w:t>
      </w:r>
      <w:r w:rsidR="00FA74D0">
        <w:t xml:space="preserve"> Denis et al.’s (2012) </w:t>
      </w:r>
      <w:r w:rsidR="004058C4">
        <w:t>description of</w:t>
      </w:r>
      <w:r w:rsidR="00FA74D0">
        <w:t xml:space="preserve"> the</w:t>
      </w:r>
      <w:r w:rsidR="004058C4">
        <w:t xml:space="preserve"> fra</w:t>
      </w:r>
      <w:r>
        <w:t>gility</w:t>
      </w:r>
      <w:r w:rsidR="00FA74D0">
        <w:t xml:space="preserve"> of co-leadership.  Fragility involves a shifting of leadership as the actions of the various leaders are evaluated by team members, or others of influence within the organization.  Here it</w:t>
      </w:r>
      <w:r>
        <w:t xml:space="preserve"> appears </w:t>
      </w:r>
      <w:r w:rsidR="004058C4">
        <w:t>that Cavendish had evaluated</w:t>
      </w:r>
      <w:r>
        <w:t xml:space="preserve"> the actions </w:t>
      </w:r>
      <w:r w:rsidR="004058C4">
        <w:t xml:space="preserve">and statements </w:t>
      </w:r>
      <w:r>
        <w:t>of Wigg</w:t>
      </w:r>
      <w:r w:rsidR="004058C4">
        <w:t xml:space="preserve">ins as failing to uphold </w:t>
      </w:r>
      <w:r w:rsidR="00FA74D0">
        <w:t>role assumptions and that this c</w:t>
      </w:r>
      <w:r w:rsidR="004058C4">
        <w:t xml:space="preserve">aused disillusionment between Cavendish and the team, </w:t>
      </w:r>
      <w:r w:rsidR="00FA74D0">
        <w:t>which he shared with</w:t>
      </w:r>
      <w:r w:rsidR="004058C4">
        <w:t xml:space="preserve"> </w:t>
      </w:r>
      <w:proofErr w:type="spellStart"/>
      <w:r w:rsidR="004058C4">
        <w:t>Froome</w:t>
      </w:r>
      <w:proofErr w:type="spellEnd"/>
      <w:r w:rsidR="004058C4">
        <w:t xml:space="preserve">. </w:t>
      </w:r>
      <w:r w:rsidR="00FA74D0">
        <w:t xml:space="preserve">The </w:t>
      </w:r>
      <w:r w:rsidR="00CF17A1" w:rsidRPr="006E162A">
        <w:t xml:space="preserve">antagonism between Wiggins and </w:t>
      </w:r>
      <w:proofErr w:type="spellStart"/>
      <w:r w:rsidR="00CF17A1" w:rsidRPr="006E162A">
        <w:t>Froome</w:t>
      </w:r>
      <w:proofErr w:type="spellEnd"/>
      <w:r w:rsidR="00CF17A1" w:rsidRPr="006E162A">
        <w:t xml:space="preserve"> would rise to the surface again on stage 17. </w:t>
      </w:r>
      <w:r w:rsidR="00FA74D0">
        <w:t xml:space="preserve">In a repeat of stage 11, </w:t>
      </w:r>
      <w:proofErr w:type="spellStart"/>
      <w:r w:rsidR="00FA74D0">
        <w:t>Froome</w:t>
      </w:r>
      <w:proofErr w:type="spellEnd"/>
      <w:r w:rsidR="00FA74D0">
        <w:t xml:space="preserve"> wanted to race ahead on a mountain stage but was told to stay and </w:t>
      </w:r>
      <w:r w:rsidR="00CF17A1" w:rsidRPr="006E162A">
        <w:t xml:space="preserve">Wiggins.  While </w:t>
      </w:r>
      <w:r w:rsidR="00FA74D0">
        <w:t>fulfilling that role</w:t>
      </w:r>
      <w:r w:rsidR="00CF17A1" w:rsidRPr="006E162A">
        <w:t>,</w:t>
      </w:r>
      <w:r w:rsidR="00FA74D0">
        <w:t xml:space="preserve"> </w:t>
      </w:r>
      <w:proofErr w:type="spellStart"/>
      <w:r w:rsidR="00FA74D0">
        <w:t>Froome</w:t>
      </w:r>
      <w:proofErr w:type="spellEnd"/>
      <w:r w:rsidR="00CF17A1" w:rsidRPr="006E162A">
        <w:t xml:space="preserve"> kept looking bac</w:t>
      </w:r>
      <w:r w:rsidR="00CF17A1">
        <w:t xml:space="preserve">k and gesturing for </w:t>
      </w:r>
      <w:r w:rsidR="00FA74D0">
        <w:t>Wiggins</w:t>
      </w:r>
      <w:r w:rsidR="00CF17A1">
        <w:t xml:space="preserve"> to hurr</w:t>
      </w:r>
      <w:r w:rsidR="00CF17A1" w:rsidRPr="006E162A">
        <w:t xml:space="preserve">y up.  Many </w:t>
      </w:r>
      <w:r w:rsidR="001A1A1B">
        <w:t xml:space="preserve">observers and competitors </w:t>
      </w:r>
      <w:r w:rsidR="00CF17A1" w:rsidRPr="006E162A">
        <w:t>inte</w:t>
      </w:r>
      <w:r w:rsidR="00540A0E">
        <w:t xml:space="preserve">rpreted that </w:t>
      </w:r>
      <w:r w:rsidR="001A1A1B">
        <w:t xml:space="preserve">action </w:t>
      </w:r>
      <w:r w:rsidR="00540A0E">
        <w:t xml:space="preserve">as </w:t>
      </w:r>
      <w:proofErr w:type="spellStart"/>
      <w:r w:rsidR="00540A0E">
        <w:t>Froome</w:t>
      </w:r>
      <w:proofErr w:type="spellEnd"/>
      <w:r w:rsidR="00540A0E">
        <w:t xml:space="preserve"> visibly demonstrating </w:t>
      </w:r>
      <w:r w:rsidR="00CF17A1" w:rsidRPr="006E162A">
        <w:t>his own prowess</w:t>
      </w:r>
      <w:r w:rsidR="00540A0E">
        <w:t>, and superior ability,</w:t>
      </w:r>
      <w:r w:rsidR="00CF17A1" w:rsidRPr="006E162A">
        <w:t xml:space="preserve"> at the expense of Wiggins (</w:t>
      </w:r>
      <w:proofErr w:type="spellStart"/>
      <w:r w:rsidR="00CF17A1">
        <w:t>Petreq</w:t>
      </w:r>
      <w:r w:rsidR="00CF17A1" w:rsidRPr="006E162A">
        <w:t>uin</w:t>
      </w:r>
      <w:proofErr w:type="spellEnd"/>
      <w:r w:rsidR="00CF17A1" w:rsidRPr="006E162A">
        <w:t>, 2012).</w:t>
      </w:r>
      <w:r w:rsidR="001039CD">
        <w:t xml:space="preserve"> </w:t>
      </w:r>
    </w:p>
    <w:p w:rsidR="00490C66" w:rsidRDefault="001039CD" w:rsidP="00490C66">
      <w:pPr>
        <w:spacing w:line="480" w:lineRule="auto"/>
        <w:ind w:firstLine="720"/>
      </w:pPr>
      <w:r>
        <w:t>I</w:t>
      </w:r>
      <w:r w:rsidRPr="006E162A">
        <w:t xml:space="preserve">f one just looks at the race results for Team Sky, they had a very successful 2012 TDF.  Wiggins won the yellow jersey, representing the first GC win for a British rider at the TDF, winning two individual stages in the process.  </w:t>
      </w:r>
      <w:proofErr w:type="spellStart"/>
      <w:r w:rsidRPr="006E162A">
        <w:t>Froome</w:t>
      </w:r>
      <w:proofErr w:type="spellEnd"/>
      <w:r w:rsidRPr="006E162A">
        <w:t xml:space="preserve"> stood next to him on the podium in second place, having won an individual stage himself.  Cavendish would equal their stage performances winning three sprints, including the cov</w:t>
      </w:r>
      <w:r>
        <w:t xml:space="preserve">eted stage 20 in Paris. However, there was clear tension and disagreement among </w:t>
      </w:r>
      <w:r w:rsidR="00490C66">
        <w:t>this triumvirate</w:t>
      </w:r>
      <w:r>
        <w:t xml:space="preserve">. </w:t>
      </w:r>
    </w:p>
    <w:p w:rsidR="001039CD" w:rsidRDefault="001039CD" w:rsidP="00357612">
      <w:pPr>
        <w:spacing w:line="480" w:lineRule="auto"/>
        <w:ind w:firstLine="720"/>
      </w:pPr>
      <w:r>
        <w:lastRenderedPageBreak/>
        <w:t xml:space="preserve">Such difficulties </w:t>
      </w:r>
      <w:r w:rsidRPr="001039CD">
        <w:t>are not uncommon in situations of co-leadership</w:t>
      </w:r>
      <w:r>
        <w:t>. W</w:t>
      </w:r>
      <w:r w:rsidRPr="001039CD">
        <w:t>hile numerous benefits have been posited</w:t>
      </w:r>
      <w:r>
        <w:t xml:space="preserve"> for forms of shared leaders</w:t>
      </w:r>
      <w:r w:rsidR="003E41B9">
        <w:t>h</w:t>
      </w:r>
      <w:r>
        <w:t>ip</w:t>
      </w:r>
      <w:r w:rsidRPr="001039CD">
        <w:t xml:space="preserve">, there is disagreement about its actual efficacy. Locke (2003, p. 278) notes that it “does not work for a ship to have two—or more—captains” and that vision and core values must be pushed down from the top in a singular voice. Seibert, </w:t>
      </w:r>
      <w:proofErr w:type="spellStart"/>
      <w:r w:rsidRPr="001039CD">
        <w:t>Sparrowe</w:t>
      </w:r>
      <w:proofErr w:type="spellEnd"/>
      <w:r w:rsidRPr="001039CD">
        <w:t xml:space="preserve">, and Liden (2003) </w:t>
      </w:r>
      <w:r w:rsidR="00357612">
        <w:t>also</w:t>
      </w:r>
      <w:r w:rsidRPr="001039CD">
        <w:t xml:space="preserve"> note that shared leadership will only benefit group performance in certain circumstance</w:t>
      </w:r>
      <w:r w:rsidR="00357612">
        <w:t xml:space="preserve">s (e.g., shared goals and </w:t>
      </w:r>
      <w:r w:rsidRPr="001039CD">
        <w:t>a high level of cohesion</w:t>
      </w:r>
      <w:r w:rsidR="00357612">
        <w:t xml:space="preserve"> among team members)</w:t>
      </w:r>
      <w:r>
        <w:t>. Information presented above from personal accounts and interviews, would seem to indicate that cohesion among the leaders was lacking along with a less than ideal degree of agreement on the role of attaining of personal goals within the team environment.</w:t>
      </w:r>
      <w:r w:rsidR="00357612">
        <w:t xml:space="preserve">  Although during the race,</w:t>
      </w:r>
      <w:r>
        <w:t xml:space="preserve"> </w:t>
      </w:r>
      <w:r w:rsidR="00357612" w:rsidRPr="006E162A">
        <w:t xml:space="preserve">most post-race interviews were marked by mostly positive and </w:t>
      </w:r>
      <w:proofErr w:type="gramStart"/>
      <w:r w:rsidR="00357612" w:rsidRPr="006E162A">
        <w:t>team oriented</w:t>
      </w:r>
      <w:proofErr w:type="gramEnd"/>
      <w:r w:rsidR="00357612" w:rsidRPr="006E162A">
        <w:t xml:space="preserve"> statements that acknowledged Wiggins as the team leader.  </w:t>
      </w:r>
    </w:p>
    <w:p w:rsidR="001039CD" w:rsidRPr="00BE672A" w:rsidRDefault="001039CD" w:rsidP="001039CD">
      <w:pPr>
        <w:spacing w:line="480" w:lineRule="auto"/>
        <w:ind w:firstLine="720"/>
      </w:pPr>
      <w:r w:rsidRPr="006E162A">
        <w:t xml:space="preserve">The fallout </w:t>
      </w:r>
      <w:r w:rsidR="00357612">
        <w:t xml:space="preserve">for Team Sky </w:t>
      </w:r>
      <w:r w:rsidRPr="006E162A">
        <w:t xml:space="preserve">did not </w:t>
      </w:r>
      <w:r w:rsidR="00357612">
        <w:t>ful</w:t>
      </w:r>
      <w:r w:rsidRPr="006E162A">
        <w:t xml:space="preserve">ly manifest </w:t>
      </w:r>
      <w:r>
        <w:t>itself</w:t>
      </w:r>
      <w:r w:rsidRPr="006E162A">
        <w:t xml:space="preserve"> until after the race.</w:t>
      </w:r>
      <w:r w:rsidR="00357612">
        <w:t xml:space="preserve"> </w:t>
      </w:r>
      <w:r w:rsidR="001A1A1B">
        <w:t xml:space="preserve">Just as only one of these individuals appeared </w:t>
      </w:r>
      <w:r>
        <w:t xml:space="preserve">on Team Sky in the 2011 TDF, there would </w:t>
      </w:r>
      <w:r w:rsidR="001A1A1B">
        <w:t xml:space="preserve">once again </w:t>
      </w:r>
      <w:r>
        <w:t xml:space="preserve">be only one </w:t>
      </w:r>
      <w:r w:rsidR="001A1A1B">
        <w:t xml:space="preserve">of them </w:t>
      </w:r>
      <w:r>
        <w:t xml:space="preserve">in the 2013 TDF.  </w:t>
      </w:r>
      <w:proofErr w:type="spellStart"/>
      <w:r w:rsidR="000D2452">
        <w:t>Froome</w:t>
      </w:r>
      <w:proofErr w:type="spellEnd"/>
      <w:r w:rsidR="000D2452">
        <w:t xml:space="preserve"> would serve as the leader of Team Sky, and notably would go on to win in 2013 and </w:t>
      </w:r>
      <w:r w:rsidR="00047DA8">
        <w:t>as of 2018 has won a total of four TDFs</w:t>
      </w:r>
      <w:r w:rsidR="000D2452">
        <w:t xml:space="preserve">. </w:t>
      </w:r>
      <w:r w:rsidR="00047DA8">
        <w:t xml:space="preserve">As for the other two leaders, Cavendish would switch teams and </w:t>
      </w:r>
      <w:r>
        <w:t>Wiggins, the eventual winner of the 2012 yellow jersey/GC, would sit out the 2013 TDF</w:t>
      </w:r>
      <w:r w:rsidR="00047DA8">
        <w:t xml:space="preserve">. </w:t>
      </w:r>
      <w:r w:rsidR="00357612">
        <w:t>Officially, a combination no of illness and injury kept Wiggins out</w:t>
      </w:r>
      <w:r w:rsidR="00F82CD8">
        <w:t xml:space="preserve">, but </w:t>
      </w:r>
      <w:r>
        <w:t xml:space="preserve">even before that, Wiggins and </w:t>
      </w:r>
      <w:proofErr w:type="spellStart"/>
      <w:r>
        <w:t>Froome</w:t>
      </w:r>
      <w:proofErr w:type="spellEnd"/>
      <w:r>
        <w:t xml:space="preserve"> only raced together once</w:t>
      </w:r>
      <w:r w:rsidR="00F82CD8">
        <w:t xml:space="preserve"> since the TDF</w:t>
      </w:r>
      <w:r>
        <w:t xml:space="preserve">.  Further, Team Sky had indicated that it would select </w:t>
      </w:r>
      <w:proofErr w:type="spellStart"/>
      <w:r>
        <w:t>Froome</w:t>
      </w:r>
      <w:proofErr w:type="spellEnd"/>
      <w:r>
        <w:t xml:space="preserve"> as its 2013 leader and Wiggins raised questions as to whether he would serve in the role of </w:t>
      </w:r>
      <w:r>
        <w:rPr>
          <w:i/>
        </w:rPr>
        <w:t>domestique</w:t>
      </w:r>
      <w:r>
        <w:t xml:space="preserve"> (Scott-Elliot, 2013).  It is also interesting to note that Wiggins would again not be selected for the 2014 TDF, but this time the reason seemed to be the </w:t>
      </w:r>
      <w:r w:rsidR="00DC18FB">
        <w:t xml:space="preserve">strained </w:t>
      </w:r>
      <w:r>
        <w:t xml:space="preserve">relationship with </w:t>
      </w:r>
      <w:proofErr w:type="spellStart"/>
      <w:r>
        <w:t>Froome</w:t>
      </w:r>
      <w:proofErr w:type="spellEnd"/>
      <w:r>
        <w:t xml:space="preserve"> (Lindsey, 2014).</w:t>
      </w:r>
    </w:p>
    <w:p w:rsidR="001039CD" w:rsidRDefault="00DC18FB" w:rsidP="00DC18FB">
      <w:pPr>
        <w:spacing w:line="480" w:lineRule="auto"/>
        <w:rPr>
          <w:b/>
        </w:rPr>
      </w:pPr>
      <w:r>
        <w:rPr>
          <w:b/>
        </w:rPr>
        <w:t>LESSONS LEARNED</w:t>
      </w:r>
    </w:p>
    <w:p w:rsidR="001176EA" w:rsidRDefault="00B1478B" w:rsidP="0024097D">
      <w:pPr>
        <w:spacing w:line="480" w:lineRule="auto"/>
        <w:ind w:firstLine="720"/>
        <w:rPr>
          <w:rFonts w:eastAsia="Times New Roman" w:cs="Times New Roman"/>
          <w:szCs w:val="24"/>
        </w:rPr>
      </w:pPr>
      <w:r w:rsidRPr="00EF0D92">
        <w:rPr>
          <w:rFonts w:eastAsia="Times New Roman" w:cs="Times New Roman"/>
          <w:szCs w:val="24"/>
        </w:rPr>
        <w:lastRenderedPageBreak/>
        <w:t xml:space="preserve">As part of our narrative analysis, we identified </w:t>
      </w:r>
      <w:r w:rsidR="001176EA">
        <w:rPr>
          <w:rFonts w:eastAsia="Times New Roman" w:cs="Times New Roman"/>
          <w:szCs w:val="24"/>
        </w:rPr>
        <w:t>five</w:t>
      </w:r>
      <w:r w:rsidRPr="00EF0D92">
        <w:rPr>
          <w:rFonts w:eastAsia="Times New Roman" w:cs="Times New Roman"/>
          <w:szCs w:val="24"/>
        </w:rPr>
        <w:t xml:space="preserve"> contextual variables that together could be applied across the three leaders of Team Sky via a com</w:t>
      </w:r>
      <w:r w:rsidR="00E36062">
        <w:rPr>
          <w:rFonts w:eastAsia="Times New Roman" w:cs="Times New Roman"/>
          <w:szCs w:val="24"/>
        </w:rPr>
        <w:t>parative configuration approach.</w:t>
      </w:r>
      <w:r w:rsidR="001176EA">
        <w:rPr>
          <w:rFonts w:eastAsia="Times New Roman" w:cs="Times New Roman"/>
          <w:szCs w:val="24"/>
        </w:rPr>
        <w:t xml:space="preserve">  </w:t>
      </w:r>
      <w:r w:rsidR="0024097D" w:rsidRPr="00EF0D92">
        <w:rPr>
          <w:rFonts w:eastAsia="Times New Roman" w:cs="Times New Roman"/>
          <w:szCs w:val="24"/>
        </w:rPr>
        <w:t xml:space="preserve">This allowed us to examine how different combinations of instrumental variables within each configuration influenced the outcomes of each Team Sky leader. </w:t>
      </w:r>
      <w:r w:rsidR="0024097D">
        <w:rPr>
          <w:rFonts w:eastAsia="Times New Roman" w:cs="Times New Roman"/>
          <w:szCs w:val="24"/>
        </w:rPr>
        <w:t xml:space="preserve">  </w:t>
      </w:r>
      <w:r w:rsidR="0024097D" w:rsidRPr="00EF0D92">
        <w:rPr>
          <w:rFonts w:eastAsia="Times New Roman" w:cs="Times New Roman"/>
          <w:szCs w:val="24"/>
        </w:rPr>
        <w:t>Although causal connections can be difficult to establish; the richness of case study allows for a certain level of inductive reasoning to explicate theory.</w:t>
      </w:r>
      <w:r w:rsidR="0024097D">
        <w:rPr>
          <w:rFonts w:eastAsia="Times New Roman" w:cs="Times New Roman"/>
          <w:szCs w:val="24"/>
        </w:rPr>
        <w:t xml:space="preserve">  The results of this analysis are p</w:t>
      </w:r>
      <w:r w:rsidR="001176EA">
        <w:rPr>
          <w:rFonts w:eastAsia="Times New Roman" w:cs="Times New Roman"/>
          <w:szCs w:val="24"/>
        </w:rPr>
        <w:t xml:space="preserve">resented visually in Table 3 and essentially show that there were competing conceptualizations of leadership commiserate with personal goals, motivations, and resource expectations.  </w:t>
      </w:r>
      <w:r w:rsidR="0024097D">
        <w:rPr>
          <w:rFonts w:eastAsia="Times New Roman" w:cs="Times New Roman"/>
          <w:szCs w:val="24"/>
        </w:rPr>
        <w:t>While these will be discussed</w:t>
      </w:r>
      <w:r w:rsidR="001176EA">
        <w:rPr>
          <w:rFonts w:eastAsia="Times New Roman" w:cs="Times New Roman"/>
          <w:szCs w:val="24"/>
        </w:rPr>
        <w:t xml:space="preserve"> </w:t>
      </w:r>
      <w:r w:rsidR="00E36062">
        <w:rPr>
          <w:rFonts w:eastAsia="Times New Roman" w:cs="Times New Roman"/>
          <w:szCs w:val="24"/>
        </w:rPr>
        <w:t>in greater detail in the sections that follow</w:t>
      </w:r>
      <w:r w:rsidR="0024097D">
        <w:rPr>
          <w:rFonts w:eastAsia="Times New Roman" w:cs="Times New Roman"/>
          <w:szCs w:val="24"/>
        </w:rPr>
        <w:t xml:space="preserve">, they created the foundation for team dysfunction.  </w:t>
      </w:r>
    </w:p>
    <w:p w:rsidR="0024097D" w:rsidRDefault="0024097D" w:rsidP="0024097D">
      <w:pPr>
        <w:spacing w:line="480" w:lineRule="auto"/>
        <w:ind w:firstLine="720"/>
        <w:rPr>
          <w:rFonts w:eastAsia="Times New Roman" w:cs="Times New Roman"/>
          <w:szCs w:val="24"/>
        </w:rPr>
      </w:pPr>
      <w:r>
        <w:t>As we have noted, while Team Sky achieved a favorable outcome in the 2012 TDF, the path to that victory was tenuous. Moving beyond the 2012 race, the team composition for future races changed dramatically which is indicative of problematic internal relationships among the Team Sky racers. Based on our investigation of this case, we assert that the difficulty Team Sky faced in relation to coordinating their leadership efforts across multiple members, may have been created by different views of how shared leadership duties would be utilized during the race.</w:t>
      </w:r>
    </w:p>
    <w:p w:rsidR="00E36062" w:rsidRPr="00E37C62" w:rsidRDefault="00E36062" w:rsidP="00E36062">
      <w:pPr>
        <w:jc w:val="center"/>
      </w:pPr>
      <w:r w:rsidRPr="00E37C62">
        <w:t>_______________________</w:t>
      </w:r>
    </w:p>
    <w:p w:rsidR="00E36062" w:rsidRPr="00E37C62" w:rsidRDefault="00070FF6" w:rsidP="00E36062">
      <w:pPr>
        <w:jc w:val="center"/>
      </w:pPr>
      <w:r>
        <w:t>Insert Table 3</w:t>
      </w:r>
      <w:r w:rsidR="00E36062" w:rsidRPr="00E37C62">
        <w:t xml:space="preserve"> about here</w:t>
      </w:r>
    </w:p>
    <w:p w:rsidR="00E36062" w:rsidRPr="001A1A1B" w:rsidRDefault="00E36062" w:rsidP="00E36062">
      <w:pPr>
        <w:spacing w:line="480" w:lineRule="auto"/>
        <w:jc w:val="center"/>
      </w:pPr>
      <w:r w:rsidRPr="001A1A1B">
        <w:t>_______________________</w:t>
      </w:r>
    </w:p>
    <w:p w:rsidR="008209DB" w:rsidRDefault="003654ED" w:rsidP="008209DB">
      <w:pPr>
        <w:spacing w:line="480" w:lineRule="auto"/>
        <w:ind w:firstLine="720"/>
      </w:pPr>
      <w:r w:rsidRPr="001A1A1B">
        <w:rPr>
          <w:b/>
        </w:rPr>
        <w:t>Leadership Paradigms.</w:t>
      </w:r>
      <w:r>
        <w:rPr>
          <w:b/>
        </w:rPr>
        <w:t xml:space="preserve"> </w:t>
      </w:r>
      <w:r w:rsidR="0024097D">
        <w:t>The leadership paradigms listed in Table 3 refl</w:t>
      </w:r>
      <w:r w:rsidR="00BE67A1">
        <w:t xml:space="preserve">ect both conceptual </w:t>
      </w:r>
      <w:r w:rsidR="00F82CD8">
        <w:t xml:space="preserve">and </w:t>
      </w:r>
      <w:r w:rsidR="004328D6">
        <w:t xml:space="preserve">practical differences manifested among the leaders on Team Sky.  Conceptually, Denis </w:t>
      </w:r>
      <w:r w:rsidR="008209DB">
        <w:t>et</w:t>
      </w:r>
      <w:r w:rsidR="002E4B6E">
        <w:t xml:space="preserve"> al. (2012) identified</w:t>
      </w:r>
      <w:r w:rsidR="004328D6">
        <w:t xml:space="preserve"> four</w:t>
      </w:r>
      <w:r w:rsidR="002E4B6E">
        <w:t xml:space="preserve"> </w:t>
      </w:r>
      <w:r w:rsidR="008209DB">
        <w:t>team or group struc</w:t>
      </w:r>
      <w:r w:rsidR="002E4B6E">
        <w:t xml:space="preserve">tures that are conducive to each form of shared leadership. </w:t>
      </w:r>
      <w:r w:rsidR="00A801C7">
        <w:t xml:space="preserve">Different communication patterns, hierarchical relationships, and reporting networks are necessitated by different forms of shared leadership. In </w:t>
      </w:r>
      <w:r w:rsidR="00A801C7" w:rsidRPr="00A801C7">
        <w:rPr>
          <w:i/>
        </w:rPr>
        <w:t>pooled leadership</w:t>
      </w:r>
      <w:r w:rsidR="00A801C7">
        <w:t xml:space="preserve">, dyads, triads, and or other small constellations of designated leaders direct the work of a larger group or </w:t>
      </w:r>
      <w:r w:rsidR="00A801C7">
        <w:lastRenderedPageBreak/>
        <w:t xml:space="preserve">team. </w:t>
      </w:r>
      <w:r w:rsidR="00DA3A3D">
        <w:t>In addition</w:t>
      </w:r>
      <w:r w:rsidR="00A801C7">
        <w:t xml:space="preserve">, Denis et al. (2012) describe </w:t>
      </w:r>
      <w:r w:rsidR="00A801C7">
        <w:rPr>
          <w:i/>
        </w:rPr>
        <w:t>spreading leadership</w:t>
      </w:r>
      <w:r w:rsidR="00A801C7">
        <w:t xml:space="preserve"> in which leadership duties are relayed or transferred between different individuals</w:t>
      </w:r>
      <w:r w:rsidR="001509AA">
        <w:t xml:space="preserve">, and often across operational levels, to achieve results. Those authors </w:t>
      </w:r>
      <w:r w:rsidR="00A801C7">
        <w:t>also identify</w:t>
      </w:r>
      <w:r w:rsidR="001509AA">
        <w:t xml:space="preserve"> </w:t>
      </w:r>
      <w:r w:rsidR="001509AA">
        <w:rPr>
          <w:i/>
        </w:rPr>
        <w:t>producing leadership</w:t>
      </w:r>
      <w:r w:rsidR="001509AA">
        <w:t xml:space="preserve"> in which leadership is an emergent property of the team based on relational interactions, influence, and alliances.</w:t>
      </w:r>
      <w:r w:rsidR="00DA3A3D">
        <w:t xml:space="preserve"> </w:t>
      </w:r>
      <w:r w:rsidR="001509AA">
        <w:t>Finally, they describe</w:t>
      </w:r>
      <w:r w:rsidR="00A801C7">
        <w:t xml:space="preserve"> a more traditional form of </w:t>
      </w:r>
      <w:r w:rsidR="00A801C7" w:rsidRPr="00A801C7">
        <w:rPr>
          <w:i/>
        </w:rPr>
        <w:t>shared leadership</w:t>
      </w:r>
      <w:r w:rsidR="00A801C7">
        <w:t xml:space="preserve"> in which mutual leadership and influence is shared </w:t>
      </w:r>
      <w:r w:rsidR="00DA3A3D">
        <w:t>among all group</w:t>
      </w:r>
      <w:r w:rsidR="00A801C7">
        <w:t xml:space="preserve"> members with everyone serving relatively egalitarian roles. </w:t>
      </w:r>
    </w:p>
    <w:p w:rsidR="004328D6" w:rsidRDefault="004328D6" w:rsidP="004328D6">
      <w:pPr>
        <w:spacing w:line="480" w:lineRule="auto"/>
        <w:ind w:firstLine="720"/>
      </w:pPr>
      <w:r>
        <w:t>The starkest contrast among the riders is the leadership paradigm that appears to have been held by Wiggins.  The paradigm that seems to best describe Wiggins’ concep</w:t>
      </w:r>
      <w:r w:rsidR="00BE67A1">
        <w:t>tualization is unitary, which it</w:t>
      </w:r>
      <w:r>
        <w:t xml:space="preserve"> should be noted is not one of the types identified by Denis et al. (2012).  </w:t>
      </w:r>
      <w:r w:rsidR="00BE67A1">
        <w:t xml:space="preserve">His actions during the race, as well as post-race comments, show that he did not willingly apportion influence over the team, nor was he agreeable to sharing team resources and support. Instead, Wiggins viewed the purpose of the team as being to fully support his quest for the yellow jersey. </w:t>
      </w:r>
      <w:r>
        <w:t>This reflects a more traditional</w:t>
      </w:r>
      <w:r w:rsidR="00BE67A1">
        <w:t>, single-individual,</w:t>
      </w:r>
      <w:r>
        <w:t xml:space="preserve"> view of leader</w:t>
      </w:r>
      <w:r w:rsidR="00BE67A1">
        <w:t>ship</w:t>
      </w:r>
      <w:r>
        <w:t>.</w:t>
      </w:r>
    </w:p>
    <w:p w:rsidR="00B05270" w:rsidRDefault="00B05270" w:rsidP="00F82CD8">
      <w:pPr>
        <w:spacing w:line="480" w:lineRule="auto"/>
        <w:ind w:firstLine="720"/>
      </w:pPr>
      <w:r>
        <w:t xml:space="preserve">As for Cavendish, his approach to shared leadership responsibilities seems to </w:t>
      </w:r>
      <w:r w:rsidR="00F82CD8">
        <w:t>align</w:t>
      </w:r>
      <w:r>
        <w:t xml:space="preserve"> with the spreading model presented by Denis et al. (2012). </w:t>
      </w:r>
      <w:r w:rsidR="00F82CD8">
        <w:t xml:space="preserve">As </w:t>
      </w:r>
      <w:r>
        <w:t>a sprinter</w:t>
      </w:r>
      <w:r w:rsidR="00F82CD8">
        <w:t>,</w:t>
      </w:r>
      <w:r>
        <w:t xml:space="preserve"> neither Wiggins nor </w:t>
      </w:r>
      <w:proofErr w:type="spellStart"/>
      <w:r>
        <w:t>Froome</w:t>
      </w:r>
      <w:proofErr w:type="spellEnd"/>
      <w:r>
        <w:t xml:space="preserve"> would have viewed him as a threat to their </w:t>
      </w:r>
      <w:r w:rsidR="00F82CD8">
        <w:t>yellow jersey/GC aspirations.</w:t>
      </w:r>
      <w:r>
        <w:t xml:space="preserve"> Cavendish’s leadership </w:t>
      </w:r>
      <w:r w:rsidR="00F82CD8">
        <w:t>role was limited to sprint finishes</w:t>
      </w:r>
      <w:r>
        <w:t xml:space="preserve">. This </w:t>
      </w:r>
      <w:r w:rsidR="00F82CD8">
        <w:t>is consistent with</w:t>
      </w:r>
      <w:r>
        <w:t xml:space="preserve"> the spreading model which envisions leadership influence being dispersed over levels of organizations for operational or collaborative purposes. This is much like an upper-level firm manager designating an operational level manager to oversee a quality initiative which supports the overall goal of the firm. Likewise, Cavendish could be viewed as being designated by a higher-level organizational leader (i.e., Wiggins) to lead a specific operational initiative, with each individual recognizing that leadership of this </w:t>
      </w:r>
      <w:proofErr w:type="gramStart"/>
      <w:r>
        <w:t>particular initiative</w:t>
      </w:r>
      <w:proofErr w:type="gramEnd"/>
      <w:r>
        <w:t xml:space="preserve"> does not place the lower-level leader at the same status </w:t>
      </w:r>
      <w:r>
        <w:lastRenderedPageBreak/>
        <w:t>level as the higher up leader. Academic research has criticized the spreading leadership approach for creating accountability-related tension and performance pressure among the leaders dispersed among different levels</w:t>
      </w:r>
      <w:r w:rsidR="00BE67A1">
        <w:t xml:space="preserve"> (Currie, </w:t>
      </w:r>
      <w:proofErr w:type="spellStart"/>
      <w:r w:rsidR="00BE67A1">
        <w:t>Grubnic</w:t>
      </w:r>
      <w:proofErr w:type="spellEnd"/>
      <w:r w:rsidR="00BE67A1">
        <w:t xml:space="preserve"> &amp; Hodges, 2011). </w:t>
      </w:r>
      <w:r>
        <w:t xml:space="preserve">While Cavendish’s spreading approach paradigm was not as much at odds with Wiggins’s unitary mindset as was </w:t>
      </w:r>
      <w:proofErr w:type="spellStart"/>
      <w:r>
        <w:t>Froome’s</w:t>
      </w:r>
      <w:proofErr w:type="spellEnd"/>
      <w:r>
        <w:t xml:space="preserve"> pooled approach, it is clear from Cavendish’s stated frustrations during the race that this approach suffered from the criticisms brought forth in the academic literature. </w:t>
      </w:r>
    </w:p>
    <w:p w:rsidR="00320771" w:rsidRDefault="004328D6" w:rsidP="00713574">
      <w:pPr>
        <w:spacing w:line="480" w:lineRule="auto"/>
      </w:pPr>
      <w:r>
        <w:tab/>
      </w:r>
      <w:r w:rsidR="00713574">
        <w:t>With</w:t>
      </w:r>
      <w:r w:rsidR="00B05270">
        <w:t xml:space="preserve"> </w:t>
      </w:r>
      <w:proofErr w:type="spellStart"/>
      <w:r w:rsidR="00B05270">
        <w:t>Froome</w:t>
      </w:r>
      <w:proofErr w:type="spellEnd"/>
      <w:r w:rsidR="00713574">
        <w:t xml:space="preserve">, the paradigm </w:t>
      </w:r>
      <w:r w:rsidR="008352AB">
        <w:t>depends</w:t>
      </w:r>
      <w:r w:rsidR="00713574">
        <w:t xml:space="preserve"> on</w:t>
      </w:r>
      <w:r w:rsidR="008352AB">
        <w:t xml:space="preserve"> perceived formality. </w:t>
      </w:r>
      <w:r w:rsidR="00713574">
        <w:t xml:space="preserve">To the extent that </w:t>
      </w:r>
      <w:proofErr w:type="spellStart"/>
      <w:r w:rsidR="00713574">
        <w:t>F</w:t>
      </w:r>
      <w:r w:rsidR="008352AB">
        <w:t>roome</w:t>
      </w:r>
      <w:proofErr w:type="spellEnd"/>
      <w:r w:rsidR="008352AB">
        <w:t xml:space="preserve"> believed he was a formal leader </w:t>
      </w:r>
      <w:r w:rsidR="00713574">
        <w:t xml:space="preserve">then the </w:t>
      </w:r>
      <w:r w:rsidR="00320771">
        <w:t xml:space="preserve">pooled </w:t>
      </w:r>
      <w:r w:rsidR="00713574">
        <w:t>paradigm fits best</w:t>
      </w:r>
      <w:r w:rsidR="00320771">
        <w:t xml:space="preserve">. </w:t>
      </w:r>
      <w:r w:rsidR="00713574">
        <w:t>The p</w:t>
      </w:r>
      <w:r w:rsidR="00320771">
        <w:t xml:space="preserve">ooled leadership structures tend to function best when multiple </w:t>
      </w:r>
      <w:r w:rsidR="00BE67A1">
        <w:t xml:space="preserve">individuals </w:t>
      </w:r>
      <w:r w:rsidR="00320771">
        <w:t>possess different knowledge, skills, or specialties</w:t>
      </w:r>
      <w:r w:rsidR="00BE67A1">
        <w:t xml:space="preserve"> necessary for effective group functioning across differentiated tasks</w:t>
      </w:r>
      <w:r w:rsidR="00320771">
        <w:t>.</w:t>
      </w:r>
      <w:r w:rsidR="00F818EB">
        <w:t xml:space="preserve">  Unfortunately, </w:t>
      </w:r>
      <w:proofErr w:type="spellStart"/>
      <w:r w:rsidR="00713574">
        <w:t>Froome</w:t>
      </w:r>
      <w:proofErr w:type="spellEnd"/>
      <w:r w:rsidR="00713574">
        <w:t xml:space="preserve"> is more substitute than compliment to </w:t>
      </w:r>
      <w:r w:rsidR="00F818EB">
        <w:t>Wiggins.  Further, with Wiggins</w:t>
      </w:r>
      <w:r w:rsidR="00AA3EA9">
        <w:t xml:space="preserve"> taking a unitary view of leadership, any attempts at co-leadership or co-influence </w:t>
      </w:r>
      <w:r w:rsidR="00F818EB">
        <w:t xml:space="preserve">could </w:t>
      </w:r>
      <w:proofErr w:type="gramStart"/>
      <w:r w:rsidR="00F818EB">
        <w:t>be seen as</w:t>
      </w:r>
      <w:proofErr w:type="gramEnd"/>
      <w:r w:rsidR="00AA3EA9">
        <w:t xml:space="preserve"> a threat toward his own status and position within the team</w:t>
      </w:r>
      <w:r w:rsidR="00F818EB">
        <w:t xml:space="preserve"> and</w:t>
      </w:r>
      <w:r w:rsidR="00AA3EA9">
        <w:t xml:space="preserve"> any resources devoted toward assisting </w:t>
      </w:r>
      <w:proofErr w:type="spellStart"/>
      <w:r w:rsidR="00AA3EA9">
        <w:t>Froome</w:t>
      </w:r>
      <w:proofErr w:type="spellEnd"/>
      <w:r w:rsidR="00AA3EA9">
        <w:t xml:space="preserve"> as detracting from Wiggins’s pursuit of the overall TDF title.</w:t>
      </w:r>
    </w:p>
    <w:p w:rsidR="00A801C7" w:rsidRDefault="00713574" w:rsidP="00713574">
      <w:pPr>
        <w:spacing w:line="480" w:lineRule="auto"/>
        <w:ind w:firstLine="720"/>
        <w:contextualSpacing/>
      </w:pPr>
      <w:r>
        <w:t xml:space="preserve">But to the extent that </w:t>
      </w:r>
      <w:proofErr w:type="spellStart"/>
      <w:r>
        <w:t>Froome’s</w:t>
      </w:r>
      <w:proofErr w:type="spellEnd"/>
      <w:r>
        <w:t xml:space="preserve"> leadership emerged during the race, the producing paradigm would be most explanatory.</w:t>
      </w:r>
      <w:r w:rsidR="00344549">
        <w:t xml:space="preserve"> Specifically, this form of leadership is based on emergence from among peers based on the quality of exchange relationships and greater amounts of functional leadership support provided by certain individuals on the team. Not having an expectation of immediately being considered an equal contender with Wiggins, </w:t>
      </w:r>
      <w:proofErr w:type="spellStart"/>
      <w:r w:rsidR="00344549">
        <w:t>Froome</w:t>
      </w:r>
      <w:proofErr w:type="spellEnd"/>
      <w:r w:rsidR="00344549">
        <w:t xml:space="preserve"> may have envisioned his leadership role evolving over the course of the race as his interactions with teammates along with his individual performance </w:t>
      </w:r>
      <w:r w:rsidR="00320771">
        <w:t xml:space="preserve">bolstered his standing in the group. Referring back to the conversation between </w:t>
      </w:r>
      <w:proofErr w:type="spellStart"/>
      <w:r w:rsidR="00320771">
        <w:t>Froome</w:t>
      </w:r>
      <w:proofErr w:type="spellEnd"/>
      <w:r w:rsidR="00320771">
        <w:t xml:space="preserve"> and Cavendish in which the latter encouraged </w:t>
      </w:r>
      <w:proofErr w:type="spellStart"/>
      <w:r w:rsidR="00320771">
        <w:t>Froome</w:t>
      </w:r>
      <w:proofErr w:type="spellEnd"/>
      <w:r w:rsidR="00320771">
        <w:t xml:space="preserve"> to pursue his own individual success instead of being subservient to Wiggins, it is quite likely </w:t>
      </w:r>
      <w:r w:rsidR="00320771">
        <w:lastRenderedPageBreak/>
        <w:t xml:space="preserve">that </w:t>
      </w:r>
      <w:proofErr w:type="spellStart"/>
      <w:r w:rsidR="00320771">
        <w:t>Froome’s</w:t>
      </w:r>
      <w:proofErr w:type="spellEnd"/>
      <w:r w:rsidR="00320771">
        <w:t xml:space="preserve"> pursuit of individual stage wins and bold in-race actions toward that goal may have raised his profile as an up-and-coming leader among teammates. </w:t>
      </w:r>
    </w:p>
    <w:p w:rsidR="00A6791E" w:rsidRDefault="00070FF6" w:rsidP="00070FF6">
      <w:pPr>
        <w:spacing w:line="480" w:lineRule="auto"/>
        <w:ind w:firstLine="720"/>
        <w:rPr>
          <w:rFonts w:eastAsia="Times New Roman" w:cs="Times New Roman"/>
          <w:szCs w:val="24"/>
        </w:rPr>
      </w:pPr>
      <w:r>
        <w:rPr>
          <w:b/>
        </w:rPr>
        <w:t>P</w:t>
      </w:r>
      <w:r w:rsidR="00DA3A3D" w:rsidRPr="00F42DE9">
        <w:rPr>
          <w:b/>
        </w:rPr>
        <w:t>aths to Co-Leadership</w:t>
      </w:r>
      <w:r w:rsidR="00DA3A3D">
        <w:rPr>
          <w:b/>
        </w:rPr>
        <w:t xml:space="preserve">. </w:t>
      </w:r>
      <w:r w:rsidR="00DA3A3D">
        <w:rPr>
          <w:rFonts w:eastAsia="Times New Roman" w:cs="Times New Roman"/>
          <w:szCs w:val="24"/>
        </w:rPr>
        <w:t>Within co-leadership</w:t>
      </w:r>
      <w:r w:rsidR="00DA3A3D" w:rsidRPr="0061078B">
        <w:rPr>
          <w:rFonts w:eastAsia="Times New Roman" w:cs="Times New Roman"/>
          <w:szCs w:val="24"/>
        </w:rPr>
        <w:t xml:space="preserve">, </w:t>
      </w:r>
      <w:proofErr w:type="spellStart"/>
      <w:r w:rsidR="00DA3A3D">
        <w:rPr>
          <w:rFonts w:eastAsia="Times New Roman" w:cs="Times New Roman"/>
          <w:szCs w:val="24"/>
        </w:rPr>
        <w:t>Heenan</w:t>
      </w:r>
      <w:proofErr w:type="spellEnd"/>
      <w:r w:rsidR="00DA3A3D">
        <w:rPr>
          <w:rFonts w:eastAsia="Times New Roman" w:cs="Times New Roman"/>
          <w:szCs w:val="24"/>
        </w:rPr>
        <w:t xml:space="preserve"> and Bennis (1999) discuss </w:t>
      </w:r>
      <w:r w:rsidR="00DA3A3D" w:rsidRPr="0061078B">
        <w:rPr>
          <w:rFonts w:eastAsia="Times New Roman" w:cs="Times New Roman"/>
          <w:szCs w:val="24"/>
        </w:rPr>
        <w:t>pa</w:t>
      </w:r>
      <w:r w:rsidR="00DA3A3D">
        <w:rPr>
          <w:rFonts w:eastAsia="Times New Roman" w:cs="Times New Roman"/>
          <w:szCs w:val="24"/>
        </w:rPr>
        <w:t>ths to</w:t>
      </w:r>
      <w:r w:rsidR="00713574">
        <w:rPr>
          <w:rFonts w:eastAsia="Times New Roman" w:cs="Times New Roman"/>
          <w:szCs w:val="24"/>
        </w:rPr>
        <w:t>, and</w:t>
      </w:r>
      <w:r w:rsidR="00DA3A3D">
        <w:rPr>
          <w:rFonts w:eastAsia="Times New Roman" w:cs="Times New Roman"/>
          <w:szCs w:val="24"/>
        </w:rPr>
        <w:t xml:space="preserve"> qualifications </w:t>
      </w:r>
      <w:r w:rsidR="00713574">
        <w:rPr>
          <w:rFonts w:eastAsia="Times New Roman" w:cs="Times New Roman"/>
          <w:szCs w:val="24"/>
        </w:rPr>
        <w:t>for,</w:t>
      </w:r>
      <w:r w:rsidR="00DA3A3D">
        <w:rPr>
          <w:rFonts w:eastAsia="Times New Roman" w:cs="Times New Roman"/>
          <w:szCs w:val="24"/>
        </w:rPr>
        <w:t xml:space="preserve"> co-</w:t>
      </w:r>
      <w:r w:rsidR="00E36062">
        <w:rPr>
          <w:rFonts w:eastAsia="Times New Roman" w:cs="Times New Roman"/>
          <w:szCs w:val="24"/>
        </w:rPr>
        <w:t>leaders</w:t>
      </w:r>
      <w:r w:rsidR="00DA3A3D" w:rsidRPr="0061078B">
        <w:rPr>
          <w:rFonts w:eastAsia="Times New Roman" w:cs="Times New Roman"/>
          <w:szCs w:val="24"/>
        </w:rPr>
        <w:t xml:space="preserve">. </w:t>
      </w:r>
      <w:r w:rsidR="00DA3A3D">
        <w:rPr>
          <w:rFonts w:eastAsia="Times New Roman" w:cs="Times New Roman"/>
          <w:szCs w:val="24"/>
        </w:rPr>
        <w:t>The most recognizable</w:t>
      </w:r>
      <w:r w:rsidR="00713574">
        <w:rPr>
          <w:rFonts w:eastAsia="Times New Roman" w:cs="Times New Roman"/>
          <w:szCs w:val="24"/>
        </w:rPr>
        <w:t xml:space="preserve"> co-leader</w:t>
      </w:r>
      <w:r w:rsidR="00DA3A3D">
        <w:rPr>
          <w:rFonts w:eastAsia="Times New Roman" w:cs="Times New Roman"/>
          <w:szCs w:val="24"/>
        </w:rPr>
        <w:t xml:space="preserve"> path is </w:t>
      </w:r>
      <w:r w:rsidR="00713574">
        <w:rPr>
          <w:rFonts w:eastAsia="Times New Roman" w:cs="Times New Roman"/>
          <w:szCs w:val="24"/>
        </w:rPr>
        <w:t>the</w:t>
      </w:r>
      <w:r w:rsidR="00DA3A3D">
        <w:rPr>
          <w:rFonts w:eastAsia="Times New Roman" w:cs="Times New Roman"/>
          <w:szCs w:val="24"/>
        </w:rPr>
        <w:t xml:space="preserve"> “fast-tracker” or an upwardly mobile individual, and this supporting leadership role represents a rite of passag</w:t>
      </w:r>
      <w:r w:rsidR="00A6791E">
        <w:rPr>
          <w:rFonts w:eastAsia="Times New Roman" w:cs="Times New Roman"/>
          <w:szCs w:val="24"/>
        </w:rPr>
        <w:t>e</w:t>
      </w:r>
      <w:r w:rsidR="00DA3A3D">
        <w:rPr>
          <w:rFonts w:eastAsia="Times New Roman" w:cs="Times New Roman"/>
          <w:szCs w:val="24"/>
        </w:rPr>
        <w:t>. Fast-trackers understand that achievement and</w:t>
      </w:r>
      <w:r w:rsidR="00DA3A3D" w:rsidRPr="0061078B">
        <w:rPr>
          <w:rFonts w:eastAsia="Times New Roman" w:cs="Times New Roman"/>
          <w:szCs w:val="24"/>
        </w:rPr>
        <w:t xml:space="preserve"> loyalty</w:t>
      </w:r>
      <w:r w:rsidR="00DA3A3D">
        <w:rPr>
          <w:rFonts w:eastAsia="Times New Roman" w:cs="Times New Roman"/>
          <w:szCs w:val="24"/>
        </w:rPr>
        <w:t xml:space="preserve"> are paramount at this juncture, and they tend to be </w:t>
      </w:r>
      <w:r w:rsidR="00DA3A3D" w:rsidRPr="0061078B">
        <w:rPr>
          <w:rFonts w:eastAsia="Times New Roman" w:cs="Times New Roman"/>
          <w:szCs w:val="24"/>
        </w:rPr>
        <w:t xml:space="preserve">adept at building their own cadre of </w:t>
      </w:r>
      <w:r w:rsidR="00DA3A3D">
        <w:rPr>
          <w:rFonts w:eastAsia="Times New Roman" w:cs="Times New Roman"/>
          <w:szCs w:val="24"/>
        </w:rPr>
        <w:t>talented and supportive individuals</w:t>
      </w:r>
      <w:r w:rsidR="00DA3A3D" w:rsidRPr="0061078B">
        <w:rPr>
          <w:rFonts w:eastAsia="Times New Roman" w:cs="Times New Roman"/>
          <w:szCs w:val="24"/>
        </w:rPr>
        <w:t xml:space="preserve"> who are loyal to them.</w:t>
      </w:r>
      <w:r w:rsidR="00DA3A3D">
        <w:rPr>
          <w:rFonts w:eastAsia="Times New Roman" w:cs="Times New Roman"/>
          <w:szCs w:val="24"/>
        </w:rPr>
        <w:t xml:space="preserve"> </w:t>
      </w:r>
      <w:r w:rsidR="00A6791E">
        <w:rPr>
          <w:rFonts w:eastAsia="Times New Roman" w:cs="Times New Roman"/>
          <w:szCs w:val="24"/>
        </w:rPr>
        <w:t>Conversely, some co-leaders are</w:t>
      </w:r>
      <w:r w:rsidR="00DA3A3D">
        <w:rPr>
          <w:rFonts w:eastAsia="Times New Roman" w:cs="Times New Roman"/>
          <w:szCs w:val="24"/>
        </w:rPr>
        <w:t xml:space="preserve"> “back-trackers” who still hold a revered status among the group, but who have relinquished</w:t>
      </w:r>
      <w:r w:rsidR="00DA3A3D" w:rsidRPr="0061078B">
        <w:rPr>
          <w:rFonts w:eastAsia="Times New Roman" w:cs="Times New Roman"/>
          <w:szCs w:val="24"/>
        </w:rPr>
        <w:t xml:space="preserve"> the role of highest standing for personal reasons (i.e., n</w:t>
      </w:r>
      <w:r w:rsidR="00DA3A3D">
        <w:rPr>
          <w:rFonts w:eastAsia="Times New Roman" w:cs="Times New Roman"/>
          <w:szCs w:val="24"/>
        </w:rPr>
        <w:t>o longer want the pressure), or because they are</w:t>
      </w:r>
      <w:r w:rsidR="00DA3A3D" w:rsidRPr="0061078B">
        <w:rPr>
          <w:rFonts w:eastAsia="Times New Roman" w:cs="Times New Roman"/>
          <w:szCs w:val="24"/>
        </w:rPr>
        <w:t xml:space="preserve"> no longer capable of producing at the level that got them to the top</w:t>
      </w:r>
      <w:r w:rsidR="00DA3A3D">
        <w:rPr>
          <w:rFonts w:eastAsia="Times New Roman" w:cs="Times New Roman"/>
          <w:szCs w:val="24"/>
        </w:rPr>
        <w:t xml:space="preserve">. Finally, there are “on-trackers” who </w:t>
      </w:r>
      <w:r w:rsidR="00DA3A3D" w:rsidRPr="0061078B">
        <w:rPr>
          <w:rFonts w:eastAsia="Times New Roman" w:cs="Times New Roman"/>
          <w:szCs w:val="24"/>
        </w:rPr>
        <w:t>despite being qu</w:t>
      </w:r>
      <w:r w:rsidR="00DA3A3D">
        <w:rPr>
          <w:rFonts w:eastAsia="Times New Roman" w:cs="Times New Roman"/>
          <w:szCs w:val="24"/>
        </w:rPr>
        <w:t>alified were not promoted to the top leadership position</w:t>
      </w:r>
      <w:r w:rsidR="00DA3A3D" w:rsidRPr="0061078B">
        <w:rPr>
          <w:rFonts w:eastAsia="Times New Roman" w:cs="Times New Roman"/>
          <w:szCs w:val="24"/>
        </w:rPr>
        <w:t xml:space="preserve">. These individuals find ways to thrive as supporting </w:t>
      </w:r>
      <w:proofErr w:type="gramStart"/>
      <w:r w:rsidR="00DA3A3D" w:rsidRPr="0061078B">
        <w:rPr>
          <w:rFonts w:eastAsia="Times New Roman" w:cs="Times New Roman"/>
          <w:szCs w:val="24"/>
        </w:rPr>
        <w:t>players</w:t>
      </w:r>
      <w:r w:rsidR="00DA3A3D">
        <w:rPr>
          <w:rFonts w:eastAsia="Times New Roman" w:cs="Times New Roman"/>
          <w:szCs w:val="24"/>
        </w:rPr>
        <w:t>, but</w:t>
      </w:r>
      <w:proofErr w:type="gramEnd"/>
      <w:r w:rsidR="00DA3A3D">
        <w:rPr>
          <w:rFonts w:eastAsia="Times New Roman" w:cs="Times New Roman"/>
          <w:szCs w:val="24"/>
        </w:rPr>
        <w:t xml:space="preserve"> would relish </w:t>
      </w:r>
      <w:r w:rsidR="00DA3A3D" w:rsidRPr="0061078B">
        <w:rPr>
          <w:rFonts w:eastAsia="Times New Roman" w:cs="Times New Roman"/>
          <w:szCs w:val="24"/>
        </w:rPr>
        <w:t>the chance to take top-billing.</w:t>
      </w:r>
    </w:p>
    <w:p w:rsidR="00DA3A3D" w:rsidRDefault="00A6791E" w:rsidP="009043AB">
      <w:pPr>
        <w:spacing w:line="480" w:lineRule="auto"/>
        <w:ind w:firstLine="720"/>
        <w:rPr>
          <w:rFonts w:eastAsia="Times New Roman" w:cs="Times New Roman"/>
          <w:szCs w:val="24"/>
        </w:rPr>
      </w:pPr>
      <w:r>
        <w:rPr>
          <w:rFonts w:eastAsia="Times New Roman" w:cs="Times New Roman"/>
          <w:szCs w:val="24"/>
        </w:rPr>
        <w:t>On</w:t>
      </w:r>
      <w:r w:rsidR="00DA3A3D">
        <w:rPr>
          <w:rFonts w:eastAsia="Times New Roman" w:cs="Times New Roman"/>
          <w:szCs w:val="24"/>
        </w:rPr>
        <w:t xml:space="preserve"> Team Sky, the most obvious designation of </w:t>
      </w:r>
      <w:proofErr w:type="spellStart"/>
      <w:r w:rsidR="00DA3A3D">
        <w:rPr>
          <w:rFonts w:eastAsia="Times New Roman" w:cs="Times New Roman"/>
          <w:szCs w:val="24"/>
        </w:rPr>
        <w:t>Froome</w:t>
      </w:r>
      <w:proofErr w:type="spellEnd"/>
      <w:r w:rsidR="00DA3A3D">
        <w:rPr>
          <w:rFonts w:eastAsia="Times New Roman" w:cs="Times New Roman"/>
          <w:szCs w:val="24"/>
        </w:rPr>
        <w:t xml:space="preserve"> would be that of a fast-tracker. He was a rising star, with the talent to contend for the general classification title.</w:t>
      </w:r>
      <w:r>
        <w:rPr>
          <w:rFonts w:eastAsia="Times New Roman" w:cs="Times New Roman"/>
          <w:szCs w:val="24"/>
        </w:rPr>
        <w:t xml:space="preserve">  S</w:t>
      </w:r>
      <w:r w:rsidR="00DA3A3D">
        <w:rPr>
          <w:rFonts w:eastAsia="Times New Roman" w:cs="Times New Roman"/>
          <w:szCs w:val="24"/>
        </w:rPr>
        <w:t xml:space="preserve">uch high-potential employees </w:t>
      </w:r>
      <w:r>
        <w:rPr>
          <w:rFonts w:eastAsia="Times New Roman" w:cs="Times New Roman"/>
          <w:szCs w:val="24"/>
        </w:rPr>
        <w:t xml:space="preserve">are often </w:t>
      </w:r>
      <w:r w:rsidR="00DA3A3D">
        <w:rPr>
          <w:rFonts w:eastAsia="Times New Roman" w:cs="Times New Roman"/>
          <w:szCs w:val="24"/>
        </w:rPr>
        <w:t xml:space="preserve">paired with established organizational stars (i.e., Wiggins) in order to allow the </w:t>
      </w:r>
      <w:r>
        <w:rPr>
          <w:rFonts w:eastAsia="Times New Roman" w:cs="Times New Roman"/>
          <w:szCs w:val="24"/>
        </w:rPr>
        <w:t>junior in the pairing</w:t>
      </w:r>
      <w:r w:rsidR="00DA3A3D">
        <w:rPr>
          <w:rFonts w:eastAsia="Times New Roman" w:cs="Times New Roman"/>
          <w:szCs w:val="24"/>
        </w:rPr>
        <w:t xml:space="preserve"> the opportunity to continue to develop under the tutelage of an experienced employee with a proven track record.  By comparison, Cavendish had established himself as a formidable rider making him more of an on-tracker</w:t>
      </w:r>
      <w:r>
        <w:rPr>
          <w:rFonts w:eastAsia="Times New Roman" w:cs="Times New Roman"/>
          <w:szCs w:val="24"/>
        </w:rPr>
        <w:t>, but being</w:t>
      </w:r>
      <w:r w:rsidR="00BE67A1">
        <w:rPr>
          <w:rFonts w:eastAsia="Times New Roman" w:cs="Times New Roman"/>
          <w:szCs w:val="24"/>
        </w:rPr>
        <w:t xml:space="preserve"> </w:t>
      </w:r>
      <w:r w:rsidR="00DA3A3D">
        <w:rPr>
          <w:rFonts w:eastAsia="Times New Roman" w:cs="Times New Roman"/>
          <w:szCs w:val="24"/>
        </w:rPr>
        <w:t>a sprinter, it was unlikely that he would be viewed as the sole leader of the team</w:t>
      </w:r>
      <w:r>
        <w:rPr>
          <w:rFonts w:eastAsia="Times New Roman" w:cs="Times New Roman"/>
          <w:szCs w:val="24"/>
        </w:rPr>
        <w:t xml:space="preserve">.  </w:t>
      </w:r>
      <w:r w:rsidR="009043AB">
        <w:rPr>
          <w:rFonts w:eastAsia="Times New Roman" w:cs="Times New Roman"/>
          <w:szCs w:val="24"/>
        </w:rPr>
        <w:t>As for Wiggins, seeing himself as the sole/primary leader of Team Sky, a co-leadership path is not applicable.</w:t>
      </w:r>
      <w:r w:rsidR="00DA3A3D">
        <w:rPr>
          <w:rFonts w:eastAsia="Times New Roman" w:cs="Times New Roman"/>
          <w:szCs w:val="24"/>
        </w:rPr>
        <w:t xml:space="preserve"> </w:t>
      </w:r>
    </w:p>
    <w:p w:rsidR="00A66051" w:rsidRDefault="00FA17E4" w:rsidP="00ED1E4B">
      <w:pPr>
        <w:spacing w:line="480" w:lineRule="auto"/>
        <w:ind w:firstLine="720"/>
      </w:pPr>
      <w:r>
        <w:rPr>
          <w:b/>
        </w:rPr>
        <w:t>Co-Leader</w:t>
      </w:r>
      <w:r w:rsidR="00F42DE9" w:rsidRPr="00F42DE9">
        <w:rPr>
          <w:b/>
        </w:rPr>
        <w:t xml:space="preserve"> </w:t>
      </w:r>
      <w:r>
        <w:rPr>
          <w:b/>
        </w:rPr>
        <w:t>Type</w:t>
      </w:r>
      <w:r w:rsidR="00F42DE9">
        <w:rPr>
          <w:b/>
        </w:rPr>
        <w:t>.</w:t>
      </w:r>
      <w:r w:rsidR="003E0304">
        <w:rPr>
          <w:b/>
        </w:rPr>
        <w:t xml:space="preserve"> </w:t>
      </w:r>
      <w:r w:rsidR="00B05270">
        <w:t>As originally shown in shown in Table 1,</w:t>
      </w:r>
      <w:r w:rsidR="00F9126E">
        <w:t xml:space="preserve"> </w:t>
      </w:r>
      <w:proofErr w:type="spellStart"/>
      <w:r w:rsidR="00F9126E">
        <w:t>Heenan</w:t>
      </w:r>
      <w:proofErr w:type="spellEnd"/>
      <w:r w:rsidR="00F9126E">
        <w:t xml:space="preserve"> and Bennis (1999) identified three separate motivations</w:t>
      </w:r>
      <w:r>
        <w:t xml:space="preserve"> </w:t>
      </w:r>
      <w:r w:rsidR="00A66051">
        <w:t xml:space="preserve">for being a co-leader. </w:t>
      </w:r>
      <w:r w:rsidR="00ED1E4B">
        <w:t xml:space="preserve">  Of these, only the Crusader seems to </w:t>
      </w:r>
      <w:r w:rsidR="00ED1E4B">
        <w:lastRenderedPageBreak/>
        <w:t>apply to Team Sky. First, Wiggins did not operate as a co-leader and so no motivation is applicable. Second</w:t>
      </w:r>
      <w:r w:rsidR="00BE67A1">
        <w:t xml:space="preserve">, </w:t>
      </w:r>
      <w:proofErr w:type="spellStart"/>
      <w:r w:rsidR="00BE67A1">
        <w:t>Froome</w:t>
      </w:r>
      <w:proofErr w:type="spellEnd"/>
      <w:r w:rsidR="00BE67A1">
        <w:t xml:space="preserve"> doesn’t seem to fit into any of the motivations originally designated by </w:t>
      </w:r>
      <w:proofErr w:type="spellStart"/>
      <w:r w:rsidR="00BE67A1">
        <w:t>Heenan</w:t>
      </w:r>
      <w:proofErr w:type="spellEnd"/>
      <w:r w:rsidR="00BE67A1">
        <w:t xml:space="preserve"> and Bennis (1999) w</w:t>
      </w:r>
      <w:r w:rsidR="00457FEA">
        <w:t>hich is why we are amending the original three</w:t>
      </w:r>
      <w:r w:rsidR="00BE67A1">
        <w:t xml:space="preserve"> with the </w:t>
      </w:r>
      <w:r w:rsidR="00457FEA">
        <w:t xml:space="preserve">suggested addition of a category we call the </w:t>
      </w:r>
      <w:r w:rsidR="00BE67A1">
        <w:t>calculator.</w:t>
      </w:r>
      <w:r w:rsidR="00ED1E4B">
        <w:t xml:space="preserve">  </w:t>
      </w:r>
      <w:r w:rsidR="00BE67A1">
        <w:t xml:space="preserve"> </w:t>
      </w:r>
    </w:p>
    <w:p w:rsidR="00ED1E4B" w:rsidRDefault="00ED1E4B" w:rsidP="00ED1E4B">
      <w:pPr>
        <w:spacing w:line="480" w:lineRule="auto"/>
        <w:ind w:firstLine="720"/>
      </w:pPr>
      <w:r>
        <w:t xml:space="preserve">This makes Cavendish the Crusader on Team Sky. </w:t>
      </w:r>
      <w:r w:rsidR="00F9126E">
        <w:t>Having won the green jersey/points competition in 2011, Cavendish already was part of an exceptional organization which would lessen the potential of being a Confederate as his motivation.  In addition, as a sprinter, Cavendish is not serving as a second-in-command, which eliminates the Consort motivation.  That just leaves the Crusade</w:t>
      </w:r>
      <w:r w:rsidR="00047DA8">
        <w:t>r</w:t>
      </w:r>
      <w:r w:rsidR="00F9126E">
        <w:t xml:space="preserve"> (i.e., serving a noble cause) to motivate Cavendish.  The national pride behind Team Sky and its connections to the national cycling team (Team GB) is consistent with this motivation.  Further, t</w:t>
      </w:r>
      <w:r w:rsidR="00F9126E">
        <w:rPr>
          <w:rFonts w:cs="Times New Roman"/>
          <w:szCs w:val="24"/>
        </w:rPr>
        <w:t>o the extent that roles are useful for conveying images of oneself to the public (Biddle, 1986; Turner, 2001), the ability to become British champion on a British team would be a power motivation.  In terms of theory, serving as the sprint leader for Team Sky could have fit in well with his own identity and self-image and thus would have been correspondent with the image he wished to convey to others as a representation of himself (Hogg, Terry, &amp; White, 1995).</w:t>
      </w:r>
      <w:r>
        <w:t xml:space="preserve"> </w:t>
      </w:r>
    </w:p>
    <w:p w:rsidR="00F9126E" w:rsidRDefault="00ED1E4B" w:rsidP="00ED1E4B">
      <w:pPr>
        <w:spacing w:line="480" w:lineRule="auto"/>
        <w:ind w:firstLine="720"/>
      </w:pPr>
      <w:r>
        <w:t xml:space="preserve">When looking at </w:t>
      </w:r>
      <w:proofErr w:type="spellStart"/>
      <w:r>
        <w:t>Froome</w:t>
      </w:r>
      <w:proofErr w:type="spellEnd"/>
      <w:r>
        <w:t>, it appears that a new motivation is needed to explain his serving as a co-leader.  To start,</w:t>
      </w:r>
      <w:r w:rsidR="00F9126E">
        <w:t xml:space="preserve"> having bested Wiggins in the Vuelta would appear to eliminate being a Consort.  There are also reasons to doubt his being a Crusader.  Although </w:t>
      </w:r>
      <w:proofErr w:type="spellStart"/>
      <w:r w:rsidR="00F9126E">
        <w:t>Froome</w:t>
      </w:r>
      <w:proofErr w:type="spellEnd"/>
      <w:r w:rsidR="00F9126E">
        <w:t xml:space="preserve"> now races for Great Britain, he originally raced for Kenya.  While he may predominantly identify as British, the reaction to his subsequent TDF win in 2013 demonstrated how people questioned the authenticity of that identity (Groves &amp; Griggs, 2016), which would seem to undermine a Crusader’s motivation.  This leaves just the Confederate motivation to explain his role as a co-</w:t>
      </w:r>
      <w:r w:rsidR="00F9126E">
        <w:lastRenderedPageBreak/>
        <w:t xml:space="preserve">leader.  </w:t>
      </w:r>
      <w:r w:rsidR="00F9126E" w:rsidRPr="00AD3C82">
        <w:t>However, perceiving deception on the part of the team’s management (</w:t>
      </w:r>
      <w:proofErr w:type="spellStart"/>
      <w:r w:rsidR="00F9126E">
        <w:t>Froome</w:t>
      </w:r>
      <w:proofErr w:type="spellEnd"/>
      <w:r w:rsidR="00F9126E">
        <w:t xml:space="preserve"> reveals</w:t>
      </w:r>
      <w:r w:rsidR="00F9126E" w:rsidRPr="00AD3C82">
        <w:t>, 2014) and later saying that “people only remember the winner … people turn themselves inside out for each other and they don’t even get a mention” (Hill &amp; Boulting, 2015) does not seem consistent with someone who would be classified as a Confederate.</w:t>
      </w:r>
    </w:p>
    <w:p w:rsidR="003E0304" w:rsidRPr="0099695C" w:rsidRDefault="00F9126E" w:rsidP="00457FEA">
      <w:pPr>
        <w:spacing w:line="480" w:lineRule="auto"/>
        <w:ind w:firstLine="720"/>
      </w:pPr>
      <w:r>
        <w:t xml:space="preserve">Having eliminated the extant motivations for a co-leader, the situation for </w:t>
      </w:r>
      <w:proofErr w:type="spellStart"/>
      <w:r>
        <w:t>Froome</w:t>
      </w:r>
      <w:proofErr w:type="spellEnd"/>
      <w:r>
        <w:t xml:space="preserve"> with Team Sky shows that additional motivations need to be identified.  That </w:t>
      </w:r>
      <w:proofErr w:type="spellStart"/>
      <w:r>
        <w:t>Froome</w:t>
      </w:r>
      <w:proofErr w:type="spellEnd"/>
      <w:r>
        <w:t xml:space="preserve"> stayed with Team Sky after the 2012 season and emerged as its leader for the 2013 TDF would seem to justify his supporting role.  This would mean that serving as a co-leader in 2012 represented </w:t>
      </w:r>
      <w:proofErr w:type="spellStart"/>
      <w:r>
        <w:t>Froome</w:t>
      </w:r>
      <w:proofErr w:type="spellEnd"/>
      <w:r>
        <w:t xml:space="preserve"> paying his dues.  While less grandiose than the Consort or the Crusader, it is also a more specific and self-oriented motivation than the Confederate.  As such, it would seem to represent a distinct motivational category which descriptively can be referred to as a </w:t>
      </w:r>
      <w:r w:rsidRPr="00A86E0E">
        <w:rPr>
          <w:i/>
        </w:rPr>
        <w:t>Calculator</w:t>
      </w:r>
      <w:r>
        <w:t>.</w:t>
      </w:r>
      <w:r w:rsidR="00DC18FB">
        <w:tab/>
      </w:r>
    </w:p>
    <w:p w:rsidR="00741484" w:rsidRDefault="00741484" w:rsidP="00741484">
      <w:pPr>
        <w:spacing w:line="480" w:lineRule="auto"/>
        <w:ind w:firstLine="720"/>
      </w:pPr>
      <w:r>
        <w:rPr>
          <w:b/>
        </w:rPr>
        <w:t xml:space="preserve">Individual Goals. </w:t>
      </w:r>
      <w:r>
        <w:t>Separate from their co-leader</w:t>
      </w:r>
      <w:r w:rsidR="004D1D20">
        <w:t xml:space="preserve"> motivations</w:t>
      </w:r>
      <w:r>
        <w:t xml:space="preserve"> are the individual goals that each of the leaders </w:t>
      </w:r>
      <w:r w:rsidR="004D1D20">
        <w:t>had for the 2012 TDF</w:t>
      </w:r>
      <w:r>
        <w:t>.  Although it can be difficult to discern goals from secondary sources,</w:t>
      </w:r>
      <w:r w:rsidR="004D1D20">
        <w:t xml:space="preserve"> a couple of things can be said with some level of surety.</w:t>
      </w:r>
      <w:r>
        <w:t xml:space="preserve"> First, given their positions, the goals for Wiggins and Cavendish appear to be straightforward.  Second, although it may be harder to discern </w:t>
      </w:r>
      <w:proofErr w:type="spellStart"/>
      <w:r>
        <w:t>Froome’s</w:t>
      </w:r>
      <w:proofErr w:type="spellEnd"/>
      <w:r>
        <w:t xml:space="preserve"> exact goals for the race, it seems clear that he had personal goals and that these were not fully congruent with the other leaders on the team.</w:t>
      </w:r>
    </w:p>
    <w:p w:rsidR="00741484" w:rsidRDefault="00741484" w:rsidP="00741484">
      <w:pPr>
        <w:spacing w:line="480" w:lineRule="auto"/>
        <w:ind w:firstLine="720"/>
      </w:pPr>
      <w:r>
        <w:t xml:space="preserve">While Wiggins and Cavendish did have distinct goals for the 2012 TDF, these goals were not inherently incompatible.  As denoted in Table 3, the goal for Wiggins was to win the TDF, which was shared by Team Sky’s management.  As for Cavendish, he won the sprint competition in 2011.  Typically, the goal of a competitor competing the year after they won the competition is to defend it (i.e., win again).  Although these are goals are distinct and personal, they are not </w:t>
      </w:r>
      <w:r>
        <w:lastRenderedPageBreak/>
        <w:t xml:space="preserve">mutually exclusive.  </w:t>
      </w:r>
      <w:r w:rsidR="004D1D20">
        <w:t xml:space="preserve">Because </w:t>
      </w:r>
      <w:r>
        <w:t>of the structure of the race</w:t>
      </w:r>
      <w:r w:rsidR="004D1D20">
        <w:t>,</w:t>
      </w:r>
      <w:r>
        <w:t xml:space="preserve"> GC contenders generally do not lose time on sprint stages</w:t>
      </w:r>
      <w:r w:rsidR="004D1D20">
        <w:t>, it is theoretically possible to accommodate the goals of both leaders.</w:t>
      </w:r>
    </w:p>
    <w:p w:rsidR="00741484" w:rsidRDefault="00741484" w:rsidP="00741484">
      <w:pPr>
        <w:spacing w:line="480" w:lineRule="auto"/>
        <w:ind w:firstLine="720"/>
      </w:pPr>
      <w:r>
        <w:t xml:space="preserve">Although </w:t>
      </w:r>
      <w:r w:rsidR="004D1D20">
        <w:t xml:space="preserve">not the team’s main </w:t>
      </w:r>
      <w:r>
        <w:t>contender, it is</w:t>
      </w:r>
      <w:r w:rsidR="004D1D20">
        <w:t xml:space="preserve"> </w:t>
      </w:r>
      <w:r>
        <w:t xml:space="preserve">reasonable to surmise that </w:t>
      </w:r>
      <w:proofErr w:type="spellStart"/>
      <w:r>
        <w:t>Froome</w:t>
      </w:r>
      <w:proofErr w:type="spellEnd"/>
      <w:r w:rsidR="004D1D20">
        <w:t xml:space="preserve"> also</w:t>
      </w:r>
      <w:r>
        <w:t xml:space="preserve"> </w:t>
      </w:r>
      <w:proofErr w:type="gramStart"/>
      <w:r>
        <w:t>had aspirations</w:t>
      </w:r>
      <w:proofErr w:type="gramEnd"/>
      <w:r>
        <w:t xml:space="preserve"> for a high, and possibly podium (i.e., top three) finish.  This assessment is based on a few factors.  First, he </w:t>
      </w:r>
      <w:r w:rsidR="00457FEA">
        <w:t>previously had appeared on the final podium after finishing second</w:t>
      </w:r>
      <w:r>
        <w:t xml:space="preserve"> in the 2011 Vuelta.  Such success in a recent Grand Tour is generally sufficient to mark someone as a GC contender.  Even if </w:t>
      </w:r>
      <w:proofErr w:type="spellStart"/>
      <w:r>
        <w:t>Froome</w:t>
      </w:r>
      <w:proofErr w:type="spellEnd"/>
      <w:r>
        <w:t xml:space="preserve"> did not enter the race with such a lofty goal, it seems unlikely that </w:t>
      </w:r>
      <w:r w:rsidR="004D1D20">
        <w:t>it</w:t>
      </w:r>
      <w:r>
        <w:t xml:space="preserve"> would not have emerged as he rose to third in the GC on stage 9 and solidified a podium position by moving up, and remaining in, second position on stage 11.  </w:t>
      </w:r>
      <w:r w:rsidR="00010C49">
        <w:t xml:space="preserve">However, </w:t>
      </w:r>
      <w:r>
        <w:t>if he nursed personal dreams of a win, the explicit team focus on Wiggins, would temper those aspirations to a more realistic goal of a podium finish.  Still, placing two riders on the podium, while difficult, was far from unprecedented as that had been achieved as recently as the previous year with the Schleck brothers and Team Leopard Trek.</w:t>
      </w:r>
    </w:p>
    <w:p w:rsidR="00457FEA" w:rsidRDefault="00741484" w:rsidP="00457FEA">
      <w:pPr>
        <w:spacing w:line="480" w:lineRule="auto"/>
      </w:pPr>
      <w:r>
        <w:rPr>
          <w:b/>
        </w:rPr>
        <w:t>Resource Expectations.</w:t>
      </w:r>
      <w:r>
        <w:t xml:space="preserve">  </w:t>
      </w:r>
      <w:r w:rsidR="00457FEA" w:rsidRPr="003E0304">
        <w:t xml:space="preserve">Seibert, </w:t>
      </w:r>
      <w:proofErr w:type="spellStart"/>
      <w:r w:rsidR="00457FEA" w:rsidRPr="003E0304">
        <w:t>Sparrowe</w:t>
      </w:r>
      <w:proofErr w:type="spellEnd"/>
      <w:r w:rsidR="00457FEA" w:rsidRPr="003E0304">
        <w:t xml:space="preserve"> &amp; Liden (2003)</w:t>
      </w:r>
      <w:r w:rsidR="00457FEA">
        <w:t xml:space="preserve"> acknowledge that achieving success via shared leadership is challenging, and they provide a limited set of circumstances in which shared, or co-, leadership would be effective. Within this limited set, </w:t>
      </w:r>
      <w:r w:rsidR="00457FEA" w:rsidRPr="003E0304">
        <w:t>the</w:t>
      </w:r>
      <w:r w:rsidR="00457FEA">
        <w:t>y</w:t>
      </w:r>
      <w:r w:rsidR="00457FEA" w:rsidRPr="003E0304">
        <w:t xml:space="preserve"> </w:t>
      </w:r>
      <w:r w:rsidR="00457FEA">
        <w:t>include</w:t>
      </w:r>
      <w:r w:rsidR="00457FEA" w:rsidRPr="003E0304">
        <w:t xml:space="preserve"> groups based on restricted and generalized </w:t>
      </w:r>
      <w:r w:rsidR="00457FEA">
        <w:t xml:space="preserve">resource exchanges in which there are </w:t>
      </w:r>
      <w:r w:rsidR="00457FEA" w:rsidRPr="003E0304">
        <w:t>fundamentally accepted norms of high organizational performance goals</w:t>
      </w:r>
      <w:r w:rsidR="00457FEA">
        <w:t>. To achieve these organizational goals, individuals are often willing to sacrifice their own resources for the good of the collective, or are willing to exchange them without an expectation of immediate reciprocity. This necessary view of resources and reciprocity does not seem to have been present in Team Sky, and pre-race assumptions by each of the three co-leaders resulted in unrealistic in-race resource expectations.</w:t>
      </w:r>
    </w:p>
    <w:p w:rsidR="00741484" w:rsidRDefault="00741484" w:rsidP="00741484">
      <w:pPr>
        <w:spacing w:line="480" w:lineRule="auto"/>
        <w:ind w:firstLine="720"/>
      </w:pPr>
      <w:r>
        <w:lastRenderedPageBreak/>
        <w:t xml:space="preserve">In order to achieve their individual goals, Wiggins, Cavendish, and </w:t>
      </w:r>
      <w:proofErr w:type="spellStart"/>
      <w:r>
        <w:t>Froome</w:t>
      </w:r>
      <w:proofErr w:type="spellEnd"/>
      <w:r>
        <w:t xml:space="preserve"> would </w:t>
      </w:r>
      <w:r w:rsidR="00457FEA">
        <w:t xml:space="preserve">each </w:t>
      </w:r>
      <w:r>
        <w:t>need to rely on the support of their team</w:t>
      </w:r>
      <w:r w:rsidR="00457FEA">
        <w:t xml:space="preserve"> (i.e., resources)</w:t>
      </w:r>
      <w:r>
        <w:t>.  Furth</w:t>
      </w:r>
      <w:r w:rsidR="00457FEA">
        <w:t xml:space="preserve">er, each had reason to believe, </w:t>
      </w:r>
      <w:r>
        <w:t>that Team S</w:t>
      </w:r>
      <w:r w:rsidR="00457FEA">
        <w:t>ky’s management would make each of their</w:t>
      </w:r>
      <w:r>
        <w:t xml:space="preserve"> individual goals</w:t>
      </w:r>
      <w:r w:rsidR="00457FEA">
        <w:t xml:space="preserve"> into </w:t>
      </w:r>
      <w:r>
        <w:t>team objectives</w:t>
      </w:r>
      <w:r w:rsidR="00457FEA">
        <w:t>,</w:t>
      </w:r>
      <w:r w:rsidR="00457FEA" w:rsidRPr="00457FEA">
        <w:t xml:space="preserve"> </w:t>
      </w:r>
      <w:r w:rsidR="00457FEA">
        <w:t>at least at some</w:t>
      </w:r>
      <w:r w:rsidR="00663011">
        <w:t xml:space="preserve"> designated</w:t>
      </w:r>
      <w:r w:rsidR="00457FEA">
        <w:t xml:space="preserve"> point</w:t>
      </w:r>
      <w:r w:rsidR="00663011">
        <w:t>s</w:t>
      </w:r>
      <w:r w:rsidR="00457FEA">
        <w:t xml:space="preserve"> during the race,</w:t>
      </w:r>
      <w:r>
        <w:t xml:space="preserve"> and by extension provide the necessary resources to achieve them.  Unfortunately, Team Sky only had nine riders in total, leaving just six non-leaders to support three individual goals and this would prove insufficient to meet the resource expectations of each of the leaders.  The inability or unwillingness of Team Sky to devote the expected resources created conflict and resentment among the leaders.</w:t>
      </w:r>
    </w:p>
    <w:p w:rsidR="00741484" w:rsidRDefault="00741484" w:rsidP="00741484">
      <w:pPr>
        <w:spacing w:line="480" w:lineRule="auto"/>
        <w:ind w:firstLine="720"/>
      </w:pPr>
      <w:r>
        <w:t xml:space="preserve">Frustration with a lack of team resources designated to support them was readily apparent with both </w:t>
      </w:r>
      <w:proofErr w:type="spellStart"/>
      <w:r>
        <w:t>Froome</w:t>
      </w:r>
      <w:proofErr w:type="spellEnd"/>
      <w:r>
        <w:t xml:space="preserve"> and Cavendish.  For example, </w:t>
      </w:r>
      <w:proofErr w:type="spellStart"/>
      <w:r>
        <w:t>Froome</w:t>
      </w:r>
      <w:proofErr w:type="spellEnd"/>
      <w:r>
        <w:t xml:space="preserve"> felt that the team both could have and should have sent back more than one rider so that he wouldn’t have lost as much time in stage 1.  Cavendish also felt that the team’s management did not allocate enough riders to enable him to regularly contend for sprint victories.  By comparison, Wiggins believed that he would have all of the team’s resources behind him and unlike the others, this expectation was realized.  The best example of this occurred in stage 11 when </w:t>
      </w:r>
      <w:proofErr w:type="spellStart"/>
      <w:r>
        <w:t>Froome</w:t>
      </w:r>
      <w:proofErr w:type="spellEnd"/>
      <w:r>
        <w:t xml:space="preserve"> who was in a position to make time gains was told to wait for Wiggins and thereby subsume his personal goals to the team.  </w:t>
      </w:r>
    </w:p>
    <w:p w:rsidR="00741484" w:rsidRPr="001F7A8F" w:rsidRDefault="00741484" w:rsidP="00741484">
      <w:pPr>
        <w:spacing w:line="480" w:lineRule="auto"/>
        <w:ind w:firstLine="720"/>
      </w:pPr>
      <w:r>
        <w:t xml:space="preserve">Despite these violations of resource expectations, the team was able to achieve short term success.  Specifically, Wiggins would win the TDF, </w:t>
      </w:r>
      <w:proofErr w:type="spellStart"/>
      <w:r>
        <w:t>Froome</w:t>
      </w:r>
      <w:proofErr w:type="spellEnd"/>
      <w:r>
        <w:t xml:space="preserve"> would stand next to him on the podium, and even though Cavendish would not win the sprint competition, he would still win three individual sprint stages.  While successful in 2012, there were long-term implications for withholding resources.  Cavendish would leave the team and while Wiggins and </w:t>
      </w:r>
      <w:proofErr w:type="spellStart"/>
      <w:r>
        <w:t>Froome</w:t>
      </w:r>
      <w:proofErr w:type="spellEnd"/>
      <w:r>
        <w:t xml:space="preserve"> would both stay on Team Sky their ability to compete together was undermined, and although rationales were provided, the fact is that only </w:t>
      </w:r>
      <w:proofErr w:type="spellStart"/>
      <w:r>
        <w:t>Froome</w:t>
      </w:r>
      <w:proofErr w:type="spellEnd"/>
      <w:r>
        <w:t xml:space="preserve"> competed in the 2013 TDF for Team Sky.</w:t>
      </w:r>
    </w:p>
    <w:p w:rsidR="00BE672A" w:rsidRPr="006E6AC4" w:rsidRDefault="00D553C8" w:rsidP="00741484">
      <w:pPr>
        <w:spacing w:line="480" w:lineRule="auto"/>
        <w:rPr>
          <w:b/>
        </w:rPr>
      </w:pPr>
      <w:r w:rsidRPr="006E6AC4">
        <w:rPr>
          <w:b/>
        </w:rPr>
        <w:lastRenderedPageBreak/>
        <w:t>LESSONS FOR CO-LEADERSHIP</w:t>
      </w:r>
    </w:p>
    <w:p w:rsidR="00BE672A" w:rsidRDefault="00BE672A" w:rsidP="008F1EA1">
      <w:pPr>
        <w:spacing w:line="480" w:lineRule="auto"/>
        <w:ind w:firstLine="720"/>
      </w:pPr>
      <w:r>
        <w:t>When looking at Team Sky in 2012, one question that comes to m</w:t>
      </w:r>
      <w:r w:rsidR="00AD3C82">
        <w:t xml:space="preserve">ind is whether the ends justified </w:t>
      </w:r>
      <w:r>
        <w:t>the means?  Clearly, Team Sky had a successful TDF.  Not only did Wi</w:t>
      </w:r>
      <w:r w:rsidR="00D553C8">
        <w:t xml:space="preserve">ggins win the yellow jersey/GC and secure the first British TDF victory, </w:t>
      </w:r>
      <w:r>
        <w:t xml:space="preserve">but </w:t>
      </w:r>
      <w:proofErr w:type="spellStart"/>
      <w:r>
        <w:t>Froome</w:t>
      </w:r>
      <w:proofErr w:type="spellEnd"/>
      <w:r>
        <w:t xml:space="preserve"> came i</w:t>
      </w:r>
      <w:r w:rsidR="00970075">
        <w:t xml:space="preserve">n second.  Although they did not </w:t>
      </w:r>
      <w:r>
        <w:t xml:space="preserve">win either the green jersey/points competition or the team classification, Cavendish won three stage sprints, including the prestigious final stage in Paris, and the team finished in second place.  But does that mean that this is an exemplary case of co-leadership?  Having looked at how the 2012 TDF unfolded and what happened to Wiggins, </w:t>
      </w:r>
      <w:proofErr w:type="spellStart"/>
      <w:r>
        <w:t>Froome</w:t>
      </w:r>
      <w:proofErr w:type="spellEnd"/>
      <w:r>
        <w:t>, and Cavendish afterwards, the answer appears to be no.</w:t>
      </w:r>
    </w:p>
    <w:p w:rsidR="00BE672A" w:rsidRPr="006E162A" w:rsidRDefault="00BE672A" w:rsidP="00D553C8">
      <w:pPr>
        <w:spacing w:line="480" w:lineRule="auto"/>
        <w:ind w:firstLine="720"/>
      </w:pPr>
      <w:r>
        <w:t>While Team Sky may not be the poster child for co-leadership, understanding the issues that they faced will help other teams and organizations be more successful when they have co-leaders, especially in cases when they do not have the raw talent of a Team Sky.  The case of Team Sky highlights four issues that impact the effectiveness of co-</w:t>
      </w:r>
      <w:r w:rsidR="00182C0A">
        <w:t xml:space="preserve">leadership.  As shown in </w:t>
      </w:r>
      <w:r w:rsidR="00070FF6">
        <w:t>Table 4</w:t>
      </w:r>
      <w:r>
        <w:t>, these issues can be grouped into two pairings</w:t>
      </w:r>
      <w:r w:rsidR="00AD3C82">
        <w:t>.  The first pair encompasses</w:t>
      </w:r>
      <w:r>
        <w:t xml:space="preserve"> interpersonal relations and involves leadership ambiguity and lack of managerial support.  The second pairing focuses on more strategic concerns, competing goal</w:t>
      </w:r>
      <w:r w:rsidR="00182C0A">
        <w:t>s</w:t>
      </w:r>
      <w:r>
        <w:t xml:space="preserve"> and resource limitations.</w:t>
      </w:r>
    </w:p>
    <w:p w:rsidR="00BE672A" w:rsidRPr="006E162A" w:rsidRDefault="00BE672A" w:rsidP="008F1EA1">
      <w:pPr>
        <w:jc w:val="center"/>
      </w:pPr>
      <w:r w:rsidRPr="006E162A">
        <w:t>_______________________</w:t>
      </w:r>
    </w:p>
    <w:p w:rsidR="00BE672A" w:rsidRPr="006E162A" w:rsidRDefault="00BE672A" w:rsidP="008F1EA1">
      <w:pPr>
        <w:jc w:val="center"/>
      </w:pPr>
      <w:r>
        <w:t xml:space="preserve">Insert </w:t>
      </w:r>
      <w:r w:rsidR="00070FF6">
        <w:t>Table 4</w:t>
      </w:r>
      <w:r w:rsidRPr="006E162A">
        <w:t xml:space="preserve"> about here</w:t>
      </w:r>
    </w:p>
    <w:p w:rsidR="00BE672A" w:rsidRPr="006E162A" w:rsidRDefault="00BE672A" w:rsidP="008F1EA1">
      <w:pPr>
        <w:spacing w:line="480" w:lineRule="auto"/>
        <w:jc w:val="center"/>
      </w:pPr>
      <w:r w:rsidRPr="006E162A">
        <w:t>_______________________</w:t>
      </w:r>
    </w:p>
    <w:p w:rsidR="00BE672A" w:rsidRDefault="006E6AC4" w:rsidP="008F1EA1">
      <w:pPr>
        <w:spacing w:line="480" w:lineRule="auto"/>
        <w:ind w:firstLine="720"/>
      </w:pPr>
      <w:r>
        <w:rPr>
          <w:b/>
        </w:rPr>
        <w:t xml:space="preserve">Interpersonal relations.  </w:t>
      </w:r>
      <w:r w:rsidR="00BE672A">
        <w:t xml:space="preserve">Ambiguity in leadership is a factor that undermines the effectiveness of co-leadership within a team.  Given the CORE principles under which Team Sky purportedly operated, this should not have been a problem.  According to the principle of Responsibility, each person’s role within the team should have been clearly articulated.  Of the three leaders in the present case, only Wiggins, wearing </w:t>
      </w:r>
      <w:r w:rsidR="007C1BDC">
        <w:t>#</w:t>
      </w:r>
      <w:r w:rsidR="00BE672A">
        <w:t xml:space="preserve">101, was recognized by all as the </w:t>
      </w:r>
      <w:r w:rsidR="00BE672A">
        <w:lastRenderedPageBreak/>
        <w:t xml:space="preserve">team’s leader.   However, both </w:t>
      </w:r>
      <w:proofErr w:type="spellStart"/>
      <w:r w:rsidR="00BE672A">
        <w:t>Froome</w:t>
      </w:r>
      <w:proofErr w:type="spellEnd"/>
      <w:r w:rsidR="00BE672A">
        <w:t xml:space="preserve"> and Cavendish had reasons, involving both personal ability and assurances</w:t>
      </w:r>
      <w:r w:rsidR="00663011">
        <w:t xml:space="preserve"> from team management</w:t>
      </w:r>
      <w:r w:rsidR="00BE672A">
        <w:t>, that they would also be</w:t>
      </w:r>
      <w:r w:rsidR="00663011">
        <w:t xml:space="preserve"> treated as</w:t>
      </w:r>
      <w:r w:rsidR="00BE672A">
        <w:t xml:space="preserve"> leaders.  This resulted in animosity that undermined team cohesion and retention.</w:t>
      </w:r>
    </w:p>
    <w:p w:rsidR="00BE672A" w:rsidRDefault="00BE672A" w:rsidP="008F1EA1">
      <w:pPr>
        <w:spacing w:line="480" w:lineRule="auto"/>
        <w:ind w:firstLine="720"/>
      </w:pPr>
      <w:r>
        <w:t xml:space="preserve">Contributing to this ambiguity is the second interpersonal factor listed in </w:t>
      </w:r>
      <w:r w:rsidR="00FD0FFE">
        <w:t>Table 3</w:t>
      </w:r>
      <w:r>
        <w:t xml:space="preserve">, lack of managerial support.  At different times, </w:t>
      </w:r>
      <w:proofErr w:type="spellStart"/>
      <w:r>
        <w:t>Froome</w:t>
      </w:r>
      <w:proofErr w:type="spellEnd"/>
      <w:r>
        <w:t xml:space="preserve"> and Cavendish had both reported that Team Sky had indicated to them that they would be a co-leader.  However, when it came time for the TDF, they both found themselves in subservient positions to Wiggins.  Further, team management appears to have taken too much of a laissez-faire approach when it came to interpersonal conflict (Lindsey, 2014).  This was compounded on the resource front where both </w:t>
      </w:r>
      <w:proofErr w:type="spellStart"/>
      <w:r>
        <w:t>Froome</w:t>
      </w:r>
      <w:proofErr w:type="spellEnd"/>
      <w:r>
        <w:t xml:space="preserve"> and Cavendish felt that Team Sky did not provide sufficient tangible support (i.e., riders to pace/lead them).</w:t>
      </w:r>
    </w:p>
    <w:p w:rsidR="00BE672A" w:rsidRDefault="006E6AC4" w:rsidP="008F1EA1">
      <w:pPr>
        <w:spacing w:line="480" w:lineRule="auto"/>
        <w:ind w:firstLine="720"/>
      </w:pPr>
      <w:r>
        <w:rPr>
          <w:b/>
        </w:rPr>
        <w:t xml:space="preserve">Strategic concerns.  </w:t>
      </w:r>
      <w:r w:rsidR="00BE672A">
        <w:t>This lack of support, in part, reflected strategic decisions that the team’s management had made.  In the case of Cavendish, the goal of winning the green jersey/points competition was quashed when the route for the 2012 TDF was announced as the route favored Wiggins (Slater, 2012).  Such favoritism for the GC over the points competition is consistent with research (Rogge et al., 2013).  Problems should be expected to arise when co-leaders have conflicting goals.  Although this may be the case in cycling, more generally goals do not need to be mutually exclusive.  Especially if the co-leader is a specialist, the commitment to multiple and/or sub- goals should facilitate the effectiveness of the co-leader.</w:t>
      </w:r>
    </w:p>
    <w:p w:rsidR="00BE672A" w:rsidRDefault="00BE672A" w:rsidP="008F1EA1">
      <w:pPr>
        <w:spacing w:line="480" w:lineRule="auto"/>
        <w:ind w:firstLine="720"/>
      </w:pPr>
      <w:r>
        <w:t xml:space="preserve">One reason that the GC and </w:t>
      </w:r>
      <w:r w:rsidR="00010C49">
        <w:t>sprint</w:t>
      </w:r>
      <w:r>
        <w:t xml:space="preserve"> competition </w:t>
      </w:r>
      <w:r w:rsidR="00010C49">
        <w:t xml:space="preserve">can </w:t>
      </w:r>
      <w:r>
        <w:t>reflect conflicting goals in cycling is a resource issue.   T</w:t>
      </w:r>
      <w:r w:rsidR="00010C49">
        <w:t>ypically, t</w:t>
      </w:r>
      <w:r>
        <w:t>eams only have nine riders and once th</w:t>
      </w:r>
      <w:r w:rsidR="00970075">
        <w:t xml:space="preserve">e race starts, new riders cannot </w:t>
      </w:r>
      <w:r>
        <w:t>be t</w:t>
      </w:r>
      <w:r w:rsidR="00AD3C82">
        <w:t>apped if someone withdrawals.  With</w:t>
      </w:r>
      <w:r>
        <w:t xml:space="preserve"> three co-leaders, </w:t>
      </w:r>
      <w:r w:rsidR="00AD3C82">
        <w:t>Team Sky was left with only six riders</w:t>
      </w:r>
      <w:r>
        <w:t xml:space="preserve"> to support them.  This number would appear insufficient, especially in the face of multiple goals.  Consequently, even if there would be a desire, Team Sky arguably lacked the </w:t>
      </w:r>
      <w:r>
        <w:lastRenderedPageBreak/>
        <w:t xml:space="preserve">resources to fully support three co-leaders.  </w:t>
      </w:r>
      <w:r w:rsidR="00AD3C82">
        <w:t xml:space="preserve">This demonstrates how </w:t>
      </w:r>
      <w:r>
        <w:t xml:space="preserve">the availability of resources to support all co-leaders </w:t>
      </w:r>
      <w:r w:rsidR="00537C63">
        <w:t xml:space="preserve">becomes </w:t>
      </w:r>
      <w:r>
        <w:t>a critical factor in their effectiveness.</w:t>
      </w:r>
    </w:p>
    <w:p w:rsidR="00010C49" w:rsidRPr="0099695C" w:rsidRDefault="00010C49" w:rsidP="00010C49">
      <w:pPr>
        <w:spacing w:line="480" w:lineRule="auto"/>
        <w:ind w:firstLine="720"/>
      </w:pPr>
      <w:r>
        <w:rPr>
          <w:b/>
        </w:rPr>
        <w:t xml:space="preserve">Generalizability. </w:t>
      </w:r>
      <w:r w:rsidRPr="00143F42">
        <w:rPr>
          <w:rFonts w:eastAsia="Times New Roman" w:cs="Times New Roman"/>
          <w:szCs w:val="24"/>
        </w:rPr>
        <w:t xml:space="preserve">We presented Team Sky as a cautionary tale of co-leadership, in which tensions among multiple leaders threatened to impede their pursuit of team success; however, a classic example from basketball lore depicts how co-leadership roles have been successfully adopted. During the 1979-1980 NBA season, a young rookie named Earvin (“Magic”) Johnson was </w:t>
      </w:r>
      <w:r>
        <w:rPr>
          <w:rFonts w:eastAsia="Times New Roman" w:cs="Times New Roman"/>
          <w:szCs w:val="24"/>
        </w:rPr>
        <w:t xml:space="preserve">just starting out with </w:t>
      </w:r>
      <w:r w:rsidRPr="00143F42">
        <w:rPr>
          <w:rFonts w:eastAsia="Times New Roman" w:cs="Times New Roman"/>
          <w:szCs w:val="24"/>
        </w:rPr>
        <w:t xml:space="preserve">L.A. Lakers </w:t>
      </w:r>
      <w:r>
        <w:rPr>
          <w:rFonts w:eastAsia="Times New Roman" w:cs="Times New Roman"/>
          <w:szCs w:val="24"/>
        </w:rPr>
        <w:t xml:space="preserve">who </w:t>
      </w:r>
      <w:r w:rsidRPr="00143F42">
        <w:rPr>
          <w:rFonts w:eastAsia="Times New Roman" w:cs="Times New Roman"/>
          <w:szCs w:val="24"/>
        </w:rPr>
        <w:t xml:space="preserve">were led by the already legendary Kareem Abdul-Jabbar. </w:t>
      </w:r>
      <w:r>
        <w:rPr>
          <w:rFonts w:eastAsia="Times New Roman" w:cs="Times New Roman"/>
          <w:szCs w:val="24"/>
        </w:rPr>
        <w:t xml:space="preserve">The Lakers were playing the Philadelphia 76ers in Game 6 of the NBA finals. </w:t>
      </w:r>
      <w:r w:rsidRPr="00143F42">
        <w:rPr>
          <w:rFonts w:eastAsia="Times New Roman" w:cs="Times New Roman"/>
          <w:szCs w:val="24"/>
        </w:rPr>
        <w:t>In what would become one of the most memorable games in NBA history, Abdul-</w:t>
      </w:r>
      <w:r>
        <w:rPr>
          <w:rFonts w:eastAsia="Times New Roman" w:cs="Times New Roman"/>
          <w:szCs w:val="24"/>
        </w:rPr>
        <w:t xml:space="preserve">Jabbar </w:t>
      </w:r>
      <w:r w:rsidRPr="00143F42">
        <w:rPr>
          <w:rFonts w:eastAsia="Times New Roman" w:cs="Times New Roman"/>
          <w:szCs w:val="24"/>
        </w:rPr>
        <w:t xml:space="preserve">was out due to an injury. Substituting for the veteran </w:t>
      </w:r>
      <w:r>
        <w:rPr>
          <w:rFonts w:eastAsia="Times New Roman" w:cs="Times New Roman"/>
          <w:szCs w:val="24"/>
        </w:rPr>
        <w:t xml:space="preserve">leader </w:t>
      </w:r>
      <w:r w:rsidRPr="00143F42">
        <w:rPr>
          <w:rFonts w:eastAsia="Times New Roman" w:cs="Times New Roman"/>
          <w:szCs w:val="24"/>
        </w:rPr>
        <w:t>and playing out of position, Johnson led the Lakers to the championship with 42 points, 15 rebounds, and 7</w:t>
      </w:r>
      <w:r>
        <w:rPr>
          <w:rFonts w:eastAsia="Times New Roman" w:cs="Times New Roman"/>
          <w:szCs w:val="24"/>
        </w:rPr>
        <w:t xml:space="preserve"> assists</w:t>
      </w:r>
      <w:r w:rsidRPr="00143F42">
        <w:rPr>
          <w:rFonts w:eastAsia="Times New Roman" w:cs="Times New Roman"/>
          <w:szCs w:val="24"/>
        </w:rPr>
        <w:t>. In his memoir, Jamaal Wilkes, another Laker</w:t>
      </w:r>
      <w:r>
        <w:rPr>
          <w:rFonts w:eastAsia="Times New Roman" w:cs="Times New Roman"/>
          <w:szCs w:val="24"/>
        </w:rPr>
        <w:t>s</w:t>
      </w:r>
      <w:r w:rsidRPr="00143F42">
        <w:rPr>
          <w:rFonts w:eastAsia="Times New Roman" w:cs="Times New Roman"/>
          <w:szCs w:val="24"/>
        </w:rPr>
        <w:t xml:space="preserve"> star, reminds people of an oft-forgotten fact: Johnson did not lead the team alone.  Wilkes served as co-leader</w:t>
      </w:r>
      <w:r>
        <w:rPr>
          <w:rFonts w:eastAsia="Times New Roman" w:cs="Times New Roman"/>
          <w:szCs w:val="24"/>
        </w:rPr>
        <w:t>, while scoring 37 points</w:t>
      </w:r>
      <w:r w:rsidRPr="00143F42">
        <w:rPr>
          <w:rFonts w:eastAsia="Times New Roman" w:cs="Times New Roman"/>
          <w:szCs w:val="24"/>
        </w:rPr>
        <w:t xml:space="preserve"> </w:t>
      </w:r>
      <w:r>
        <w:rPr>
          <w:rFonts w:eastAsia="Times New Roman" w:cs="Times New Roman"/>
          <w:szCs w:val="24"/>
        </w:rPr>
        <w:t>and sharing</w:t>
      </w:r>
      <w:r w:rsidRPr="00143F42">
        <w:rPr>
          <w:rFonts w:eastAsia="Times New Roman" w:cs="Times New Roman"/>
          <w:szCs w:val="24"/>
        </w:rPr>
        <w:t xml:space="preserve"> the glory with Johnson (Wilkes, 2004). The aging Wilkes, as a back-tracker confederate co-leader in this game, shared the spotlight with emerging fast-tracker consort </w:t>
      </w:r>
      <w:r w:rsidRPr="00143F42">
        <w:t>Johnson, while on-tracker Abdul-Jabbar was injured.</w:t>
      </w:r>
      <w:r w:rsidRPr="00143F42">
        <w:rPr>
          <w:rFonts w:eastAsia="Times New Roman" w:cs="Times New Roman"/>
          <w:szCs w:val="24"/>
        </w:rPr>
        <w:t xml:space="preserve"> This game marked the beginning of a period of dominant performance by this group of players, coupled with the development of enduring team success. This particular example illustrates a functional meshing </w:t>
      </w:r>
      <w:r>
        <w:rPr>
          <w:rFonts w:eastAsia="Times New Roman" w:cs="Times New Roman"/>
          <w:szCs w:val="24"/>
        </w:rPr>
        <w:t xml:space="preserve">of </w:t>
      </w:r>
      <w:r w:rsidRPr="00143F42">
        <w:rPr>
          <w:rFonts w:eastAsia="Times New Roman" w:cs="Times New Roman"/>
          <w:szCs w:val="24"/>
        </w:rPr>
        <w:t>co-lead</w:t>
      </w:r>
      <w:r>
        <w:rPr>
          <w:rFonts w:eastAsia="Times New Roman" w:cs="Times New Roman"/>
          <w:szCs w:val="24"/>
        </w:rPr>
        <w:t>ers at various stages of their careers</w:t>
      </w:r>
      <w:r w:rsidRPr="00143F42">
        <w:rPr>
          <w:rFonts w:eastAsia="Times New Roman" w:cs="Times New Roman"/>
          <w:szCs w:val="24"/>
        </w:rPr>
        <w:t>. Moreover, this was unlike what was demonstrated by the three co-leaders of Team Sky in 2012, in which despite Wiggins winning the GC/yellow jersey, Team Sky did not set itself up for continuity of leadership in subsequent years.</w:t>
      </w:r>
    </w:p>
    <w:p w:rsidR="00010C49" w:rsidRDefault="00010C49" w:rsidP="00010C49">
      <w:pPr>
        <w:spacing w:line="480" w:lineRule="auto"/>
        <w:ind w:firstLine="720"/>
      </w:pPr>
      <w:r>
        <w:t xml:space="preserve">Similar instances can be found in other industries.  For example, </w:t>
      </w:r>
      <w:r w:rsidRPr="001F3D58">
        <w:rPr>
          <w:rFonts w:cs="Times New Roman"/>
          <w:szCs w:val="24"/>
        </w:rPr>
        <w:t xml:space="preserve">Robert (Bob) Lutz was a successful automotive executive with a history of success at GM, BMW, Ford, and as the head of </w:t>
      </w:r>
      <w:r w:rsidRPr="001F3D58">
        <w:rPr>
          <w:rFonts w:cs="Times New Roman"/>
          <w:szCs w:val="24"/>
        </w:rPr>
        <w:lastRenderedPageBreak/>
        <w:t>Chrysler’s Global Development Division (</w:t>
      </w:r>
      <w:proofErr w:type="spellStart"/>
      <w:r w:rsidRPr="001F3D58">
        <w:rPr>
          <w:rFonts w:cs="Times New Roman"/>
          <w:szCs w:val="24"/>
        </w:rPr>
        <w:t>Heenan</w:t>
      </w:r>
      <w:proofErr w:type="spellEnd"/>
      <w:r w:rsidRPr="001F3D58">
        <w:rPr>
          <w:rFonts w:cs="Times New Roman"/>
          <w:szCs w:val="24"/>
        </w:rPr>
        <w:t xml:space="preserve"> &amp; Bennis, 1999). He, too, was an on-tracker who was steadily progressing through the executive ranks. However, in 1992, Lee Iacocca, Chrysler’s CEO stepped down and tapped a different Bob (Robert Eaton) as his successor. Although Lutz aspired to be the chief at Chrysler, he came to realize that position was not in his future. By all accounts, Lutz, a former fighter pilot, had quite an ego and a larger-than-life air about him (</w:t>
      </w:r>
      <w:proofErr w:type="spellStart"/>
      <w:r w:rsidRPr="001F3D58">
        <w:rPr>
          <w:rFonts w:cs="Times New Roman"/>
          <w:szCs w:val="24"/>
        </w:rPr>
        <w:t>Heenan</w:t>
      </w:r>
      <w:proofErr w:type="spellEnd"/>
      <w:r w:rsidRPr="001F3D58">
        <w:rPr>
          <w:rFonts w:cs="Times New Roman"/>
          <w:szCs w:val="24"/>
        </w:rPr>
        <w:t xml:space="preserve"> &amp; </w:t>
      </w:r>
      <w:proofErr w:type="spellStart"/>
      <w:r w:rsidRPr="001F3D58">
        <w:rPr>
          <w:rFonts w:cs="Times New Roman"/>
          <w:szCs w:val="24"/>
        </w:rPr>
        <w:t>Bennuis</w:t>
      </w:r>
      <w:proofErr w:type="spellEnd"/>
      <w:r w:rsidRPr="001F3D58">
        <w:rPr>
          <w:rFonts w:cs="Times New Roman"/>
          <w:szCs w:val="24"/>
        </w:rPr>
        <w:t>, 1999), but he subverted his ego and desire to assume the head position when he realized a partnership with the new CEO Bob Eaton was ultimately in his best professional interests.  Serving in the role of COO to Eaton’s CEO role, Lutz found a tenable arrangement that allowed him to pursue his areas of specialty and develop automobiles and components that rejuvenated Chrysler.</w:t>
      </w:r>
      <w:r>
        <w:rPr>
          <w:rFonts w:cs="Times New Roman"/>
          <w:szCs w:val="24"/>
        </w:rPr>
        <w:t xml:space="preserve"> </w:t>
      </w:r>
    </w:p>
    <w:p w:rsidR="00FF6C5D" w:rsidRDefault="00D553C8" w:rsidP="000D09D2">
      <w:pPr>
        <w:spacing w:line="480" w:lineRule="auto"/>
        <w:rPr>
          <w:rFonts w:cs="Times New Roman"/>
          <w:szCs w:val="24"/>
        </w:rPr>
      </w:pPr>
      <w:r>
        <w:rPr>
          <w:rFonts w:eastAsia="Times New Roman" w:cs="Times New Roman"/>
          <w:b/>
          <w:szCs w:val="24"/>
        </w:rPr>
        <w:tab/>
      </w:r>
      <w:r>
        <w:rPr>
          <w:rFonts w:cs="Times New Roman"/>
          <w:b/>
          <w:szCs w:val="24"/>
        </w:rPr>
        <w:t xml:space="preserve">Going Forward. </w:t>
      </w:r>
      <w:r w:rsidR="007963FD">
        <w:rPr>
          <w:rFonts w:cs="Times New Roman"/>
          <w:szCs w:val="24"/>
        </w:rPr>
        <w:t xml:space="preserve">The case method was chosen for this study because of the richness that it provides.  The more qualitative approach facilitated a more exploratory approach to investigating co-leadership.  However, it is also prudent to acknowledge the limitations of this approach.  For example, while correlates of effective co-leadership can be discerned, it is difficult to establish causality.  Related to this is the lack of control that a naturally occurring case study provides.  </w:t>
      </w:r>
      <w:proofErr w:type="spellStart"/>
      <w:r w:rsidR="007963FD">
        <w:rPr>
          <w:rFonts w:cs="Times New Roman"/>
          <w:szCs w:val="24"/>
        </w:rPr>
        <w:t>Froome’s</w:t>
      </w:r>
      <w:proofErr w:type="spellEnd"/>
      <w:r w:rsidR="007963FD">
        <w:rPr>
          <w:rFonts w:cs="Times New Roman"/>
          <w:szCs w:val="24"/>
        </w:rPr>
        <w:t xml:space="preserve"> fall in stage 1 clarified the hierarchy of leadership on Team Sky, and a similar external event prevented Wiggins from being selected from the 2013 TDF team.  It is difficult to pred</w:t>
      </w:r>
      <w:r w:rsidR="00066CB5">
        <w:rPr>
          <w:rFonts w:cs="Times New Roman"/>
          <w:szCs w:val="24"/>
        </w:rPr>
        <w:t xml:space="preserve">ict how these events </w:t>
      </w:r>
      <w:r w:rsidR="007963FD">
        <w:rPr>
          <w:rFonts w:cs="Times New Roman"/>
          <w:szCs w:val="24"/>
        </w:rPr>
        <w:t xml:space="preserve">impacted the lessons to be drawn from this case </w:t>
      </w:r>
      <w:r w:rsidR="00066CB5">
        <w:rPr>
          <w:rFonts w:cs="Times New Roman"/>
          <w:szCs w:val="24"/>
        </w:rPr>
        <w:t xml:space="preserve">study </w:t>
      </w:r>
      <w:r w:rsidR="007963FD">
        <w:rPr>
          <w:rFonts w:cs="Times New Roman"/>
          <w:szCs w:val="24"/>
        </w:rPr>
        <w:t xml:space="preserve">of co-leadership.  </w:t>
      </w:r>
      <w:r w:rsidR="00066CB5">
        <w:rPr>
          <w:rFonts w:cs="Times New Roman"/>
          <w:szCs w:val="24"/>
        </w:rPr>
        <w:t>Similarly, what lessons would have been drawn if a less contentious co-leadership arrangement had been selected?</w:t>
      </w:r>
    </w:p>
    <w:p w:rsidR="005E62A8" w:rsidRDefault="00066CB5" w:rsidP="00A86E0E">
      <w:pPr>
        <w:spacing w:line="480" w:lineRule="auto"/>
        <w:ind w:firstLine="720"/>
        <w:rPr>
          <w:rFonts w:cs="Times New Roman"/>
          <w:szCs w:val="24"/>
        </w:rPr>
      </w:pPr>
      <w:r>
        <w:rPr>
          <w:rFonts w:cs="Times New Roman"/>
          <w:szCs w:val="24"/>
        </w:rPr>
        <w:t xml:space="preserve">More research needs to be conducted to determine to what extent fast-tracker and on-tracker co-leadership arrangements lead to antagonistic relationships.  Are there moderators that need to be considered that impact the contentiousness of the relationship and/or the performance </w:t>
      </w:r>
      <w:r>
        <w:rPr>
          <w:rFonts w:cs="Times New Roman"/>
          <w:szCs w:val="24"/>
        </w:rPr>
        <w:lastRenderedPageBreak/>
        <w:t xml:space="preserve">of the team?  </w:t>
      </w:r>
      <w:r w:rsidR="005E62A8">
        <w:rPr>
          <w:rFonts w:cs="Times New Roman"/>
          <w:szCs w:val="24"/>
        </w:rPr>
        <w:t>Similarly, this case did not involve a back-tracker.  A casual observation would suggest that back-trackers, especially those who accept their role, would result in a more supportive relationship and by extension have a more positive impact on the team.</w:t>
      </w:r>
    </w:p>
    <w:p w:rsidR="00066CB5" w:rsidRPr="00066CB5" w:rsidRDefault="005E62A8" w:rsidP="00470363">
      <w:pPr>
        <w:spacing w:line="480" w:lineRule="auto"/>
        <w:ind w:firstLine="720"/>
        <w:rPr>
          <w:rFonts w:cs="Times New Roman"/>
          <w:szCs w:val="24"/>
        </w:rPr>
      </w:pPr>
      <w:r>
        <w:rPr>
          <w:rFonts w:cs="Times New Roman"/>
          <w:szCs w:val="24"/>
        </w:rPr>
        <w:t>In addition to these questions about co-leadership roles there is also the question of co-leader motivation.  As noted in this study, the original concept</w:t>
      </w:r>
      <w:r w:rsidR="006B5F33">
        <w:rPr>
          <w:rFonts w:cs="Times New Roman"/>
          <w:szCs w:val="24"/>
        </w:rPr>
        <w:t>ual</w:t>
      </w:r>
      <w:r>
        <w:rPr>
          <w:rFonts w:cs="Times New Roman"/>
          <w:szCs w:val="24"/>
        </w:rPr>
        <w:t>ization of three motivations is insufficient for understanding co-leader motivation.  Having said that, does the inclusion of the Calculator complete the set of motivations?  More research needs to be conducted on what motivates co-leaders and how that impacts team relations and performance.  One motivation that appears particularly rich to study is that of the Consort.  The nature of this motivational type is such that it may represent a moderator for fast- and on- trackers.</w:t>
      </w:r>
    </w:p>
    <w:p w:rsidR="008F0B41" w:rsidRDefault="00B54BE7" w:rsidP="00470363">
      <w:pPr>
        <w:spacing w:line="480" w:lineRule="auto"/>
        <w:ind w:firstLine="720"/>
        <w:rPr>
          <w:rFonts w:cs="Times New Roman"/>
          <w:szCs w:val="24"/>
        </w:rPr>
      </w:pPr>
      <w:r>
        <w:rPr>
          <w:rFonts w:cs="Times New Roman"/>
          <w:szCs w:val="24"/>
        </w:rPr>
        <w:t>Like many studies befor</w:t>
      </w:r>
      <w:r w:rsidR="00FF3747">
        <w:rPr>
          <w:rFonts w:cs="Times New Roman"/>
          <w:szCs w:val="24"/>
        </w:rPr>
        <w:t xml:space="preserve">e it, while some of our questions have been answered, our study also </w:t>
      </w:r>
      <w:r>
        <w:rPr>
          <w:rFonts w:cs="Times New Roman"/>
          <w:szCs w:val="24"/>
        </w:rPr>
        <w:t>raise</w:t>
      </w:r>
      <w:r w:rsidR="00FF3747">
        <w:rPr>
          <w:rFonts w:cs="Times New Roman"/>
          <w:szCs w:val="24"/>
        </w:rPr>
        <w:t>s many</w:t>
      </w:r>
      <w:r>
        <w:rPr>
          <w:rFonts w:cs="Times New Roman"/>
          <w:szCs w:val="24"/>
        </w:rPr>
        <w:t xml:space="preserve"> others.  </w:t>
      </w:r>
      <w:r w:rsidR="00FF3747">
        <w:rPr>
          <w:rFonts w:cs="Times New Roman"/>
          <w:szCs w:val="24"/>
        </w:rPr>
        <w:t>This</w:t>
      </w:r>
      <w:r>
        <w:rPr>
          <w:rFonts w:cs="Times New Roman"/>
          <w:szCs w:val="24"/>
        </w:rPr>
        <w:t xml:space="preserve"> case demonstrates that the proposed typology of three motivations is insufficient for encompassing the spectrum of co-leader motivation.  Additional research will need to be conducted to flesh out the Calculator as well as determining the sufficiency of the typology.  Similarly, while </w:t>
      </w:r>
      <w:r w:rsidR="008F0B41">
        <w:rPr>
          <w:rFonts w:cs="Times New Roman"/>
          <w:szCs w:val="24"/>
        </w:rPr>
        <w:t>the case showed the importance of clearly delineating leadership roles, support from management, goal compatibility, and resource sufficiency, more work needs to be conducted to understand the dynamics of co-leadership.</w:t>
      </w:r>
    </w:p>
    <w:p w:rsidR="000D09D2" w:rsidRPr="0040294D" w:rsidRDefault="000D09D2" w:rsidP="00010C49">
      <w:pPr>
        <w:spacing w:line="480" w:lineRule="auto"/>
        <w:ind w:firstLine="720"/>
      </w:pPr>
      <w:r>
        <w:rPr>
          <w:rFonts w:eastAsia="Times New Roman" w:cs="Times New Roman"/>
          <w:b/>
          <w:szCs w:val="24"/>
        </w:rPr>
        <w:t xml:space="preserve">Final Thoughts. </w:t>
      </w:r>
      <w:r>
        <w:t>Altogether, the case of Team Sky provides important lessons for organizations that seek to utilize a co-leader model.  First, organizations should clearly identify who are its co-leaders and then provide them with support.  This involves both interpersonal support as well as the provision of necessary resources.  Further, complimentary, or at least non-competing, goals should lessen the need for such support while promoting the effectiveness of co-leaders.</w:t>
      </w:r>
    </w:p>
    <w:p w:rsidR="000D09D2" w:rsidRDefault="000D09D2" w:rsidP="000D09D2">
      <w:pPr>
        <w:spacing w:line="480" w:lineRule="auto"/>
        <w:ind w:firstLine="720"/>
      </w:pPr>
      <w:r>
        <w:lastRenderedPageBreak/>
        <w:t xml:space="preserve">In addition to Team Sky at the 2012 TDF there are many other instances of shared leadership within cycling, sports in general, and other industries.  A few examples will be discussed below to demonstrate the utility of co-leader framework, but future leadership scholars are encouraged to consider further applications of co-leadership to additional settings both within sports and other industries. </w:t>
      </w:r>
    </w:p>
    <w:p w:rsidR="00B54BE7" w:rsidRPr="00127C18" w:rsidRDefault="000D09D2" w:rsidP="00127C18">
      <w:pPr>
        <w:spacing w:line="480" w:lineRule="auto"/>
        <w:ind w:firstLine="720"/>
      </w:pPr>
      <w:r>
        <w:t>Co-leaders</w:t>
      </w:r>
      <w:r w:rsidRPr="00776B04">
        <w:t xml:space="preserve"> need to be able to stand as leaders on their own right, in terms </w:t>
      </w:r>
      <w:r>
        <w:t>of talent and particular skills, the latter</w:t>
      </w:r>
      <w:r w:rsidRPr="00776B04">
        <w:t xml:space="preserve"> indeed diverse enough for the team to function competitively</w:t>
      </w:r>
      <w:r>
        <w:t>. Incidentally,</w:t>
      </w:r>
      <w:r w:rsidRPr="00776B04">
        <w:t xml:space="preserve"> a distinction one might draw from</w:t>
      </w:r>
      <w:r>
        <w:t xml:space="preserve"> management</w:t>
      </w:r>
      <w:r w:rsidRPr="00776B04">
        <w:t xml:space="preserve"> literature is that co-leaders in </w:t>
      </w:r>
      <w:r>
        <w:t>management</w:t>
      </w:r>
      <w:r w:rsidRPr="00776B04">
        <w:t xml:space="preserve"> may merely have diverse skill sets and co-lead for optimum efficiency and effectiveness of the organization, while also relieving each other from daily stress and time-consuming routine tasks, as opposed to s</w:t>
      </w:r>
      <w:r w:rsidR="00A84180">
        <w:t>ports co-leaders</w:t>
      </w:r>
      <w:r>
        <w:t xml:space="preserve"> who</w:t>
      </w:r>
      <w:r w:rsidRPr="00776B04">
        <w:t xml:space="preserve"> have to actually</w:t>
      </w:r>
      <w:r>
        <w:t xml:space="preserve"> face the competition directly. Where contemporary industry practice, organizational behavior, theory, and co-leadership in sport settings may be exceptionally aligned, would be instances where trends, environmental factors, and competitive strategy mandate particular actions, by which certain co-leaders (such as the Cavendish sprint</w:t>
      </w:r>
      <w:r w:rsidR="00A84180">
        <w:t>er skillset in the present case)</w:t>
      </w:r>
      <w:r>
        <w:t xml:space="preserve"> with key specializations are promoted to key leadership positions.</w:t>
      </w:r>
    </w:p>
    <w:p w:rsidR="00E5478A" w:rsidRDefault="00E5478A">
      <w:pPr>
        <w:rPr>
          <w:rFonts w:eastAsia="Times New Roman" w:cs="Times New Roman"/>
          <w:b/>
          <w:szCs w:val="24"/>
        </w:rPr>
      </w:pPr>
      <w:r>
        <w:rPr>
          <w:rFonts w:eastAsia="Times New Roman" w:cs="Times New Roman"/>
          <w:b/>
          <w:szCs w:val="24"/>
        </w:rPr>
        <w:br w:type="page"/>
      </w:r>
    </w:p>
    <w:p w:rsidR="005F5032" w:rsidRPr="00E44656" w:rsidRDefault="005F5032" w:rsidP="00E44656">
      <w:pPr>
        <w:spacing w:after="240"/>
        <w:ind w:left="720" w:hanging="720"/>
        <w:jc w:val="center"/>
        <w:rPr>
          <w:rFonts w:eastAsia="Times New Roman" w:cs="Times New Roman"/>
          <w:b/>
          <w:szCs w:val="24"/>
        </w:rPr>
      </w:pPr>
      <w:bookmarkStart w:id="2" w:name="_Hlk531926683"/>
      <w:r w:rsidRPr="00E44656">
        <w:rPr>
          <w:rFonts w:eastAsia="Times New Roman" w:cs="Times New Roman"/>
          <w:b/>
          <w:szCs w:val="24"/>
        </w:rPr>
        <w:lastRenderedPageBreak/>
        <w:t>REFERENCES</w:t>
      </w:r>
    </w:p>
    <w:p w:rsidR="005F5032" w:rsidRPr="00EB405B" w:rsidRDefault="00EB2996" w:rsidP="00207077">
      <w:pPr>
        <w:spacing w:after="240"/>
        <w:ind w:left="720" w:hanging="720"/>
        <w:rPr>
          <w:rFonts w:eastAsia="Times New Roman" w:cs="Times New Roman"/>
          <w:szCs w:val="24"/>
        </w:rPr>
      </w:pPr>
      <w:r>
        <w:rPr>
          <w:rFonts w:eastAsia="Times New Roman" w:cs="Times New Roman"/>
          <w:szCs w:val="24"/>
        </w:rPr>
        <w:t>A</w:t>
      </w:r>
      <w:r w:rsidR="005F5032" w:rsidRPr="00EB405B">
        <w:rPr>
          <w:rFonts w:eastAsia="Times New Roman" w:cs="Times New Roman"/>
          <w:szCs w:val="24"/>
        </w:rPr>
        <w:t xml:space="preserve">ndrew, D. P., Pedersen, P. M., &amp; McEvoy, C. D. (2011). </w:t>
      </w:r>
      <w:r w:rsidR="005F5032" w:rsidRPr="00EB405B">
        <w:rPr>
          <w:rFonts w:eastAsia="Times New Roman" w:cs="Times New Roman"/>
          <w:i/>
          <w:iCs/>
          <w:szCs w:val="24"/>
        </w:rPr>
        <w:t>Research methods and design in sport management</w:t>
      </w:r>
      <w:r w:rsidR="005F5032" w:rsidRPr="00EB405B">
        <w:rPr>
          <w:rFonts w:eastAsia="Times New Roman" w:cs="Times New Roman"/>
          <w:szCs w:val="24"/>
        </w:rPr>
        <w:t xml:space="preserve">. </w:t>
      </w:r>
      <w:r w:rsidR="005F5032">
        <w:rPr>
          <w:rFonts w:eastAsia="Times New Roman" w:cs="Times New Roman"/>
          <w:szCs w:val="24"/>
        </w:rPr>
        <w:t xml:space="preserve">Champaign, IL: </w:t>
      </w:r>
      <w:r w:rsidR="005F5032" w:rsidRPr="00EB405B">
        <w:rPr>
          <w:rFonts w:eastAsia="Times New Roman" w:cs="Times New Roman"/>
          <w:szCs w:val="24"/>
        </w:rPr>
        <w:t>Human Kinetics.</w:t>
      </w:r>
    </w:p>
    <w:p w:rsidR="005F5032" w:rsidRDefault="005F5032" w:rsidP="00207077">
      <w:pPr>
        <w:spacing w:after="240"/>
        <w:ind w:left="720" w:hanging="720"/>
        <w:rPr>
          <w:rFonts w:eastAsia="Times New Roman" w:cs="Times New Roman"/>
          <w:szCs w:val="24"/>
        </w:rPr>
      </w:pPr>
      <w:r w:rsidRPr="00221388">
        <w:rPr>
          <w:rFonts w:eastAsia="Times New Roman" w:cs="Times New Roman"/>
          <w:szCs w:val="24"/>
        </w:rPr>
        <w:t xml:space="preserve">Arnone, M., &amp; Stumpf, S. A. (2010). Shared leadership: from rivals to co-CEOs. </w:t>
      </w:r>
      <w:r w:rsidRPr="00221388">
        <w:rPr>
          <w:rFonts w:eastAsia="Times New Roman" w:cs="Times New Roman"/>
          <w:i/>
          <w:iCs/>
          <w:szCs w:val="24"/>
        </w:rPr>
        <w:t>Strategy &amp; Leadership</w:t>
      </w:r>
      <w:r w:rsidRPr="00221388">
        <w:rPr>
          <w:rFonts w:eastAsia="Times New Roman" w:cs="Times New Roman"/>
          <w:szCs w:val="24"/>
        </w:rPr>
        <w:t xml:space="preserve">, </w:t>
      </w:r>
      <w:r w:rsidRPr="00221388">
        <w:rPr>
          <w:rFonts w:eastAsia="Times New Roman" w:cs="Times New Roman"/>
          <w:i/>
          <w:iCs/>
          <w:szCs w:val="24"/>
        </w:rPr>
        <w:t>38</w:t>
      </w:r>
      <w:r w:rsidRPr="00221388">
        <w:rPr>
          <w:rFonts w:eastAsia="Times New Roman" w:cs="Times New Roman"/>
          <w:szCs w:val="24"/>
        </w:rPr>
        <w:t>(2), 15-21.</w:t>
      </w:r>
    </w:p>
    <w:p w:rsidR="005F5032" w:rsidRDefault="005F5032" w:rsidP="00207077">
      <w:pPr>
        <w:spacing w:after="240"/>
        <w:ind w:left="720" w:hanging="720"/>
        <w:rPr>
          <w:rFonts w:eastAsia="Times New Roman" w:cs="Times New Roman"/>
          <w:szCs w:val="24"/>
        </w:rPr>
      </w:pPr>
      <w:r w:rsidRPr="00E12FAA">
        <w:rPr>
          <w:rFonts w:eastAsia="Times New Roman" w:cs="Times New Roman"/>
          <w:szCs w:val="24"/>
        </w:rPr>
        <w:t xml:space="preserve">Avolio, B. J., </w:t>
      </w:r>
      <w:proofErr w:type="spellStart"/>
      <w:r w:rsidRPr="00E12FAA">
        <w:rPr>
          <w:rFonts w:eastAsia="Times New Roman" w:cs="Times New Roman"/>
          <w:szCs w:val="24"/>
        </w:rPr>
        <w:t>Sosik</w:t>
      </w:r>
      <w:proofErr w:type="spellEnd"/>
      <w:r w:rsidRPr="00E12FAA">
        <w:rPr>
          <w:rFonts w:eastAsia="Times New Roman" w:cs="Times New Roman"/>
          <w:szCs w:val="24"/>
        </w:rPr>
        <w:t xml:space="preserve">, J. J., Jung, D. I., &amp; </w:t>
      </w:r>
      <w:proofErr w:type="spellStart"/>
      <w:r w:rsidRPr="00E12FAA">
        <w:rPr>
          <w:rFonts w:eastAsia="Times New Roman" w:cs="Times New Roman"/>
          <w:szCs w:val="24"/>
        </w:rPr>
        <w:t>Berson</w:t>
      </w:r>
      <w:proofErr w:type="spellEnd"/>
      <w:r w:rsidRPr="00E12FAA">
        <w:rPr>
          <w:rFonts w:eastAsia="Times New Roman" w:cs="Times New Roman"/>
          <w:szCs w:val="24"/>
        </w:rPr>
        <w:t>, Y. (2003). Leadership models, methods, and applications.</w:t>
      </w:r>
      <w:r>
        <w:rPr>
          <w:rFonts w:eastAsia="Times New Roman" w:cs="Times New Roman"/>
          <w:szCs w:val="24"/>
        </w:rPr>
        <w:t xml:space="preserve"> In I. B. Weiner, N. W. Schmitt, &amp; S. </w:t>
      </w:r>
      <w:proofErr w:type="spellStart"/>
      <w:r>
        <w:rPr>
          <w:rFonts w:eastAsia="Times New Roman" w:cs="Times New Roman"/>
          <w:szCs w:val="24"/>
        </w:rPr>
        <w:t>Highhouse</w:t>
      </w:r>
      <w:proofErr w:type="spellEnd"/>
      <w:r>
        <w:rPr>
          <w:rFonts w:eastAsia="Times New Roman" w:cs="Times New Roman"/>
          <w:szCs w:val="24"/>
        </w:rPr>
        <w:t xml:space="preserve">, </w:t>
      </w:r>
      <w:r w:rsidRPr="00E12FAA">
        <w:rPr>
          <w:rFonts w:eastAsia="Times New Roman" w:cs="Times New Roman"/>
          <w:szCs w:val="24"/>
        </w:rPr>
        <w:t xml:space="preserve"> </w:t>
      </w:r>
      <w:r w:rsidRPr="00E12FAA">
        <w:rPr>
          <w:rFonts w:eastAsia="Times New Roman" w:cs="Times New Roman"/>
          <w:i/>
          <w:iCs/>
          <w:szCs w:val="24"/>
        </w:rPr>
        <w:t>Handbook of psychology</w:t>
      </w:r>
      <w:r>
        <w:rPr>
          <w:rFonts w:eastAsia="Times New Roman" w:cs="Times New Roman"/>
          <w:i/>
          <w:iCs/>
          <w:szCs w:val="24"/>
        </w:rPr>
        <w:t xml:space="preserve">, Volume 12: Industrial and Organizational Psychology </w:t>
      </w:r>
      <w:r>
        <w:rPr>
          <w:rFonts w:eastAsia="Times New Roman" w:cs="Times New Roman"/>
          <w:iCs/>
          <w:szCs w:val="24"/>
        </w:rPr>
        <w:t>(pp</w:t>
      </w:r>
      <w:r w:rsidRPr="00E12FAA">
        <w:rPr>
          <w:rFonts w:eastAsia="Times New Roman" w:cs="Times New Roman"/>
          <w:szCs w:val="24"/>
        </w:rPr>
        <w:t>.</w:t>
      </w:r>
      <w:r>
        <w:rPr>
          <w:rFonts w:eastAsia="Times New Roman" w:cs="Times New Roman"/>
          <w:szCs w:val="24"/>
        </w:rPr>
        <w:t xml:space="preserve"> 277-307). Hoboken, NJ: </w:t>
      </w:r>
      <w:r w:rsidRPr="00025AD6">
        <w:rPr>
          <w:rFonts w:eastAsia="Times New Roman" w:cs="Times New Roman"/>
          <w:szCs w:val="24"/>
        </w:rPr>
        <w:t>John Wiley &amp; Sons</w:t>
      </w:r>
      <w:r>
        <w:rPr>
          <w:rFonts w:eastAsia="Times New Roman" w:cs="Times New Roman"/>
          <w:szCs w:val="24"/>
        </w:rPr>
        <w:t>.</w:t>
      </w:r>
    </w:p>
    <w:p w:rsidR="005F5032" w:rsidRPr="00025AD6" w:rsidRDefault="005F5032" w:rsidP="00207077">
      <w:pPr>
        <w:spacing w:after="240"/>
        <w:ind w:left="720" w:hanging="720"/>
        <w:rPr>
          <w:rFonts w:eastAsia="Times New Roman" w:cs="Times New Roman"/>
          <w:i/>
          <w:szCs w:val="24"/>
        </w:rPr>
      </w:pPr>
      <w:r>
        <w:rPr>
          <w:rFonts w:eastAsia="Times New Roman" w:cs="Times New Roman"/>
          <w:szCs w:val="24"/>
        </w:rPr>
        <w:t xml:space="preserve">Bales, R. F. (1954). In conference. </w:t>
      </w:r>
      <w:r>
        <w:rPr>
          <w:rFonts w:eastAsia="Times New Roman" w:cs="Times New Roman"/>
          <w:i/>
          <w:szCs w:val="24"/>
        </w:rPr>
        <w:t>Harvard Business Review, 32, 44-50.</w:t>
      </w:r>
    </w:p>
    <w:p w:rsidR="005F5032" w:rsidRDefault="005F5032" w:rsidP="00207077">
      <w:pPr>
        <w:spacing w:after="240"/>
        <w:ind w:left="720" w:hanging="720"/>
        <w:rPr>
          <w:rFonts w:eastAsia="Times New Roman" w:cs="Times New Roman"/>
          <w:szCs w:val="24"/>
        </w:rPr>
      </w:pPr>
      <w:r w:rsidRPr="000606C1">
        <w:rPr>
          <w:rFonts w:eastAsia="Times New Roman" w:cs="Times New Roman"/>
          <w:szCs w:val="24"/>
        </w:rPr>
        <w:t xml:space="preserve">Barry, D. (1991). Managing the </w:t>
      </w:r>
      <w:proofErr w:type="spellStart"/>
      <w:r w:rsidRPr="000606C1">
        <w:rPr>
          <w:rFonts w:eastAsia="Times New Roman" w:cs="Times New Roman"/>
          <w:szCs w:val="24"/>
        </w:rPr>
        <w:t>bossless</w:t>
      </w:r>
      <w:proofErr w:type="spellEnd"/>
      <w:r w:rsidRPr="000606C1">
        <w:rPr>
          <w:rFonts w:eastAsia="Times New Roman" w:cs="Times New Roman"/>
          <w:szCs w:val="24"/>
        </w:rPr>
        <w:t xml:space="preserve"> team: Lessons in distributed leadership. </w:t>
      </w:r>
      <w:r w:rsidRPr="000606C1">
        <w:rPr>
          <w:rFonts w:eastAsia="Times New Roman" w:cs="Times New Roman"/>
          <w:i/>
          <w:iCs/>
          <w:szCs w:val="24"/>
        </w:rPr>
        <w:t>Organizational dynamics</w:t>
      </w:r>
      <w:r w:rsidRPr="000606C1">
        <w:rPr>
          <w:rFonts w:eastAsia="Times New Roman" w:cs="Times New Roman"/>
          <w:szCs w:val="24"/>
        </w:rPr>
        <w:t xml:space="preserve">, </w:t>
      </w:r>
      <w:r w:rsidRPr="000606C1">
        <w:rPr>
          <w:rFonts w:eastAsia="Times New Roman" w:cs="Times New Roman"/>
          <w:i/>
          <w:iCs/>
          <w:szCs w:val="24"/>
        </w:rPr>
        <w:t>20</w:t>
      </w:r>
      <w:r w:rsidRPr="000606C1">
        <w:rPr>
          <w:rFonts w:eastAsia="Times New Roman" w:cs="Times New Roman"/>
          <w:szCs w:val="24"/>
        </w:rPr>
        <w:t>, 31-47.</w:t>
      </w:r>
      <w:bookmarkStart w:id="3" w:name="bbib0015"/>
      <w:bookmarkEnd w:id="3"/>
    </w:p>
    <w:p w:rsidR="005F5032" w:rsidRDefault="005F5032" w:rsidP="00207077">
      <w:pPr>
        <w:ind w:left="720" w:hanging="720"/>
      </w:pPr>
      <w:r>
        <w:t>Benson, D. (2012</w:t>
      </w:r>
      <w:r w:rsidR="003B4FD4">
        <w:t>, July 16</w:t>
      </w:r>
      <w:r>
        <w:t xml:space="preserve">). </w:t>
      </w:r>
      <w:proofErr w:type="spellStart"/>
      <w:r>
        <w:t>Froome</w:t>
      </w:r>
      <w:proofErr w:type="spellEnd"/>
      <w:r>
        <w:t xml:space="preserve"> had options on the table at 2011 Vuelta. </w:t>
      </w:r>
      <w:r w:rsidR="003B4FD4">
        <w:rPr>
          <w:i/>
        </w:rPr>
        <w:t xml:space="preserve">Cycling News. </w:t>
      </w:r>
      <w:r w:rsidR="003B4FD4">
        <w:t xml:space="preserve">Retrieved from </w:t>
      </w:r>
      <w:r w:rsidRPr="003B4FD4">
        <w:t>http://www.cyclingnews.com/news/froome-had-options-on-the-table-at-2011-vuelta/</w:t>
      </w:r>
    </w:p>
    <w:p w:rsidR="005F5032" w:rsidRDefault="005F5032" w:rsidP="00207077">
      <w:pPr>
        <w:ind w:left="720" w:hanging="720"/>
      </w:pPr>
    </w:p>
    <w:p w:rsidR="00EA64A0" w:rsidRDefault="005F5032" w:rsidP="00207077">
      <w:pPr>
        <w:ind w:left="720" w:hanging="720"/>
      </w:pPr>
      <w:proofErr w:type="spellStart"/>
      <w:r w:rsidRPr="00AD1EB7">
        <w:t>Bhurruth</w:t>
      </w:r>
      <w:proofErr w:type="spellEnd"/>
      <w:r w:rsidRPr="00AD1EB7">
        <w:t xml:space="preserve">, M. (2008). A group analytic understanding of the Tour de France: why the fittest rider does not necessarily win. </w:t>
      </w:r>
      <w:r w:rsidRPr="00217A82">
        <w:rPr>
          <w:i/>
        </w:rPr>
        <w:t>Group Analysis, 47</w:t>
      </w:r>
      <w:r w:rsidRPr="00AD1EB7">
        <w:t xml:space="preserve">(3), 227-239. </w:t>
      </w:r>
      <w:proofErr w:type="spellStart"/>
      <w:r w:rsidRPr="00AD1EB7">
        <w:t>doi</w:t>
      </w:r>
      <w:proofErr w:type="spellEnd"/>
      <w:r w:rsidRPr="00AD1EB7">
        <w:t>: 10.1177/0533316408094899</w:t>
      </w:r>
    </w:p>
    <w:p w:rsidR="00EA64A0" w:rsidRDefault="00EA64A0" w:rsidP="00207077">
      <w:pPr>
        <w:ind w:left="720" w:hanging="720"/>
      </w:pPr>
    </w:p>
    <w:p w:rsidR="00EA64A0" w:rsidRDefault="00EA64A0" w:rsidP="00207077">
      <w:pPr>
        <w:ind w:left="720" w:hanging="720"/>
      </w:pPr>
      <w:r>
        <w:rPr>
          <w:rFonts w:cs="Times New Roman"/>
          <w:szCs w:val="24"/>
        </w:rPr>
        <w:t xml:space="preserve">Biddle, B. J. (1986). Recent developments in role theory. </w:t>
      </w:r>
      <w:r>
        <w:rPr>
          <w:rFonts w:cs="Times New Roman"/>
          <w:i/>
          <w:szCs w:val="24"/>
        </w:rPr>
        <w:t>Annual Review of Sociology, 12</w:t>
      </w:r>
      <w:r>
        <w:rPr>
          <w:rFonts w:cs="Times New Roman"/>
          <w:szCs w:val="24"/>
        </w:rPr>
        <w:t>(1), 67-92.</w:t>
      </w:r>
    </w:p>
    <w:p w:rsidR="005F5032" w:rsidRDefault="005F5032" w:rsidP="00207077">
      <w:pPr>
        <w:ind w:left="720" w:hanging="720"/>
        <w:rPr>
          <w:rFonts w:eastAsia="Times New Roman" w:cs="Times New Roman"/>
          <w:szCs w:val="24"/>
        </w:rPr>
      </w:pPr>
    </w:p>
    <w:p w:rsidR="005F5032" w:rsidRPr="00DD6138" w:rsidRDefault="005F5032" w:rsidP="00207077">
      <w:pPr>
        <w:spacing w:after="240"/>
        <w:ind w:left="720" w:hanging="720"/>
        <w:rPr>
          <w:rFonts w:eastAsia="Times New Roman" w:cs="Times New Roman"/>
          <w:b/>
          <w:szCs w:val="24"/>
        </w:rPr>
      </w:pPr>
      <w:r w:rsidRPr="00DD6138">
        <w:rPr>
          <w:rFonts w:eastAsia="Times New Roman" w:cs="Times New Roman"/>
          <w:szCs w:val="24"/>
        </w:rPr>
        <w:t xml:space="preserve">Boone, </w:t>
      </w:r>
      <w:r>
        <w:rPr>
          <w:rFonts w:eastAsia="Times New Roman" w:cs="Times New Roman"/>
          <w:szCs w:val="24"/>
        </w:rPr>
        <w:t xml:space="preserve">C., &amp; </w:t>
      </w:r>
      <w:r w:rsidRPr="00DD6138">
        <w:rPr>
          <w:rFonts w:eastAsia="Times New Roman" w:cs="Times New Roman"/>
          <w:szCs w:val="24"/>
        </w:rPr>
        <w:t>Hendricks</w:t>
      </w:r>
      <w:r>
        <w:rPr>
          <w:rFonts w:eastAsia="Times New Roman" w:cs="Times New Roman"/>
          <w:szCs w:val="24"/>
        </w:rPr>
        <w:t xml:space="preserve">, W. (2009). </w:t>
      </w:r>
      <w:r w:rsidRPr="00DD6138">
        <w:rPr>
          <w:rFonts w:eastAsia="Times New Roman" w:cs="Times New Roman"/>
          <w:szCs w:val="24"/>
        </w:rPr>
        <w:t>Top management team diversity and firm performance: Moderators of functional-background and locus-of-control diversity</w:t>
      </w:r>
      <w:r>
        <w:rPr>
          <w:rFonts w:eastAsia="Times New Roman" w:cs="Times New Roman"/>
          <w:szCs w:val="24"/>
        </w:rPr>
        <w:t xml:space="preserve">. </w:t>
      </w:r>
      <w:r w:rsidRPr="00221388">
        <w:rPr>
          <w:rFonts w:eastAsia="Times New Roman" w:cs="Times New Roman"/>
          <w:i/>
          <w:szCs w:val="24"/>
        </w:rPr>
        <w:t>Management Science, 55</w:t>
      </w:r>
      <w:r>
        <w:rPr>
          <w:rFonts w:eastAsia="Times New Roman" w:cs="Times New Roman"/>
          <w:i/>
          <w:szCs w:val="24"/>
        </w:rPr>
        <w:t xml:space="preserve">, </w:t>
      </w:r>
      <w:r w:rsidRPr="00DD6138">
        <w:rPr>
          <w:rFonts w:eastAsia="Times New Roman" w:cs="Times New Roman"/>
          <w:szCs w:val="24"/>
        </w:rPr>
        <w:t>165-180</w:t>
      </w:r>
      <w:r>
        <w:rPr>
          <w:rFonts w:eastAsia="Times New Roman" w:cs="Times New Roman"/>
          <w:szCs w:val="24"/>
        </w:rPr>
        <w:t>.</w:t>
      </w:r>
    </w:p>
    <w:p w:rsidR="005F5032" w:rsidRDefault="005F5032" w:rsidP="00207077">
      <w:pPr>
        <w:ind w:left="720" w:hanging="720"/>
      </w:pPr>
      <w:r>
        <w:t xml:space="preserve">Brailsford, D. (2015). </w:t>
      </w:r>
      <w:r w:rsidRPr="00C77B09">
        <w:rPr>
          <w:i/>
        </w:rPr>
        <w:t>Sir David Brailsford – CORE principle and marginal gains</w:t>
      </w:r>
      <w:r w:rsidR="00C77B09">
        <w:t xml:space="preserve"> [Video]</w:t>
      </w:r>
      <w:r>
        <w:t>.</w:t>
      </w:r>
      <w:r w:rsidR="00C77B09">
        <w:t xml:space="preserve"> Retrieved from</w:t>
      </w:r>
      <w:r>
        <w:t xml:space="preserve"> </w:t>
      </w:r>
      <w:r w:rsidRPr="00C77B09">
        <w:t>www.youtube.com/watch?v=THNBIQenywc</w:t>
      </w:r>
    </w:p>
    <w:p w:rsidR="005F5032" w:rsidRPr="003852E3" w:rsidRDefault="005F5032" w:rsidP="00207077">
      <w:pPr>
        <w:ind w:left="720" w:hanging="720"/>
      </w:pPr>
    </w:p>
    <w:p w:rsidR="005F5032" w:rsidRDefault="005F5032" w:rsidP="00207077">
      <w:pPr>
        <w:spacing w:after="240"/>
        <w:ind w:left="720" w:hanging="720"/>
        <w:rPr>
          <w:rFonts w:eastAsia="Times New Roman" w:cs="Times New Roman"/>
          <w:szCs w:val="24"/>
        </w:rPr>
      </w:pPr>
      <w:proofErr w:type="spellStart"/>
      <w:r w:rsidRPr="00DD6138">
        <w:rPr>
          <w:rFonts w:eastAsia="Times New Roman" w:cs="Times New Roman"/>
          <w:szCs w:val="24"/>
        </w:rPr>
        <w:t>Carmeli</w:t>
      </w:r>
      <w:proofErr w:type="spellEnd"/>
      <w:r w:rsidRPr="00DD6138">
        <w:rPr>
          <w:rFonts w:eastAsia="Times New Roman" w:cs="Times New Roman"/>
          <w:szCs w:val="24"/>
        </w:rPr>
        <w:t xml:space="preserve">, A., &amp; </w:t>
      </w:r>
      <w:proofErr w:type="spellStart"/>
      <w:r w:rsidRPr="00DD6138">
        <w:rPr>
          <w:rFonts w:eastAsia="Times New Roman" w:cs="Times New Roman"/>
          <w:szCs w:val="24"/>
        </w:rPr>
        <w:t>Schaubroeck</w:t>
      </w:r>
      <w:proofErr w:type="spellEnd"/>
      <w:r w:rsidRPr="00DD6138">
        <w:rPr>
          <w:rFonts w:eastAsia="Times New Roman" w:cs="Times New Roman"/>
          <w:szCs w:val="24"/>
        </w:rPr>
        <w:t xml:space="preserve">, J. (2006). Top management team behavioral integration, decision quality, and organizational decline. </w:t>
      </w:r>
      <w:r w:rsidRPr="00DD6138">
        <w:rPr>
          <w:rFonts w:eastAsia="Times New Roman" w:cs="Times New Roman"/>
          <w:i/>
          <w:iCs/>
          <w:szCs w:val="24"/>
        </w:rPr>
        <w:t>Leadership Quarterly</w:t>
      </w:r>
      <w:r w:rsidRPr="00DD6138">
        <w:rPr>
          <w:rFonts w:eastAsia="Times New Roman" w:cs="Times New Roman"/>
          <w:szCs w:val="24"/>
        </w:rPr>
        <w:t xml:space="preserve">, </w:t>
      </w:r>
      <w:r w:rsidRPr="00DD6138">
        <w:rPr>
          <w:rFonts w:eastAsia="Times New Roman" w:cs="Times New Roman"/>
          <w:i/>
          <w:iCs/>
          <w:szCs w:val="24"/>
        </w:rPr>
        <w:t>17</w:t>
      </w:r>
      <w:r w:rsidRPr="00DD6138">
        <w:rPr>
          <w:rFonts w:eastAsia="Times New Roman" w:cs="Times New Roman"/>
          <w:szCs w:val="24"/>
        </w:rPr>
        <w:t>, 441-453.</w:t>
      </w:r>
    </w:p>
    <w:p w:rsidR="005F5032" w:rsidRDefault="005F5032" w:rsidP="00207077">
      <w:pPr>
        <w:spacing w:after="240"/>
        <w:ind w:left="720" w:hanging="720"/>
        <w:rPr>
          <w:rFonts w:eastAsia="Times New Roman" w:cs="Times New Roman"/>
          <w:szCs w:val="24"/>
        </w:rPr>
      </w:pPr>
      <w:r w:rsidRPr="00E12FAA">
        <w:rPr>
          <w:rFonts w:eastAsia="Times New Roman" w:cs="Times New Roman"/>
          <w:szCs w:val="24"/>
        </w:rPr>
        <w:t xml:space="preserve">Carson, J. B., </w:t>
      </w:r>
      <w:proofErr w:type="spellStart"/>
      <w:r w:rsidRPr="00E12FAA">
        <w:rPr>
          <w:rFonts w:eastAsia="Times New Roman" w:cs="Times New Roman"/>
          <w:szCs w:val="24"/>
        </w:rPr>
        <w:t>Tesluk</w:t>
      </w:r>
      <w:proofErr w:type="spellEnd"/>
      <w:r w:rsidRPr="00E12FAA">
        <w:rPr>
          <w:rFonts w:eastAsia="Times New Roman" w:cs="Times New Roman"/>
          <w:szCs w:val="24"/>
        </w:rPr>
        <w:t xml:space="preserve">, P. E., &amp; </w:t>
      </w:r>
      <w:proofErr w:type="spellStart"/>
      <w:r w:rsidRPr="00E12FAA">
        <w:rPr>
          <w:rFonts w:eastAsia="Times New Roman" w:cs="Times New Roman"/>
          <w:szCs w:val="24"/>
        </w:rPr>
        <w:t>Marrone</w:t>
      </w:r>
      <w:proofErr w:type="spellEnd"/>
      <w:r w:rsidRPr="00E12FAA">
        <w:rPr>
          <w:rFonts w:eastAsia="Times New Roman" w:cs="Times New Roman"/>
          <w:szCs w:val="24"/>
        </w:rPr>
        <w:t xml:space="preserve">, J. A. (2007). Shared leadership in teams: An investigation of antecedent conditions and performance. </w:t>
      </w:r>
      <w:r w:rsidRPr="00E12FAA">
        <w:rPr>
          <w:rFonts w:eastAsia="Times New Roman" w:cs="Times New Roman"/>
          <w:i/>
          <w:iCs/>
          <w:szCs w:val="24"/>
        </w:rPr>
        <w:t>Academy of management Journal</w:t>
      </w:r>
      <w:r w:rsidRPr="00E12FAA">
        <w:rPr>
          <w:rFonts w:eastAsia="Times New Roman" w:cs="Times New Roman"/>
          <w:szCs w:val="24"/>
        </w:rPr>
        <w:t xml:space="preserve">, </w:t>
      </w:r>
      <w:r w:rsidRPr="00E12FAA">
        <w:rPr>
          <w:rFonts w:eastAsia="Times New Roman" w:cs="Times New Roman"/>
          <w:i/>
          <w:iCs/>
          <w:szCs w:val="24"/>
        </w:rPr>
        <w:t>50</w:t>
      </w:r>
      <w:r w:rsidRPr="00E12FAA">
        <w:rPr>
          <w:rFonts w:eastAsia="Times New Roman" w:cs="Times New Roman"/>
          <w:szCs w:val="24"/>
        </w:rPr>
        <w:t>, 1217-1234.</w:t>
      </w:r>
    </w:p>
    <w:p w:rsidR="005F5032" w:rsidRDefault="005F5032" w:rsidP="00207077">
      <w:pPr>
        <w:ind w:left="720" w:hanging="720"/>
      </w:pPr>
      <w:r>
        <w:t>Cary, T. (2014</w:t>
      </w:r>
      <w:r w:rsidR="003B4FD4">
        <w:t>, May 25</w:t>
      </w:r>
      <w:r>
        <w:t xml:space="preserve">). Chris </w:t>
      </w:r>
      <w:proofErr w:type="spellStart"/>
      <w:r>
        <w:t>Froome's</w:t>
      </w:r>
      <w:proofErr w:type="spellEnd"/>
      <w:r>
        <w:t xml:space="preserve"> revelations could damage Sir Bradley Wiggins's Tour de France ambitions.</w:t>
      </w:r>
      <w:r w:rsidR="003B4FD4">
        <w:rPr>
          <w:i/>
        </w:rPr>
        <w:t xml:space="preserve"> The Telegraph.</w:t>
      </w:r>
      <w:r w:rsidR="003B4FD4">
        <w:t xml:space="preserve"> Retrieved from </w:t>
      </w:r>
      <w:r w:rsidRPr="003B4FD4">
        <w:t>http://www.telegraph.co.uk/sport/othersports/cycling/tour-de-france/10855850/Chris-Froomes-revelations-could-damage-Sir-Bradley-Wigginss-Tour-de-France-ambitions.html</w:t>
      </w:r>
    </w:p>
    <w:p w:rsidR="00BE67A1" w:rsidRPr="00BE67A1" w:rsidRDefault="00BE67A1" w:rsidP="003E41B9">
      <w:pPr>
        <w:spacing w:after="240"/>
        <w:ind w:left="720" w:hanging="720"/>
        <w:rPr>
          <w:rFonts w:cs="Times New Roman"/>
          <w:szCs w:val="24"/>
        </w:rPr>
      </w:pPr>
      <w:r w:rsidRPr="00BE67A1">
        <w:rPr>
          <w:rFonts w:cs="Times New Roman"/>
          <w:color w:val="222222"/>
          <w:szCs w:val="24"/>
          <w:shd w:val="clear" w:color="auto" w:fill="FFFFFF"/>
        </w:rPr>
        <w:lastRenderedPageBreak/>
        <w:t xml:space="preserve">Currie, G., </w:t>
      </w:r>
      <w:proofErr w:type="spellStart"/>
      <w:r w:rsidRPr="00BE67A1">
        <w:rPr>
          <w:rFonts w:cs="Times New Roman"/>
          <w:color w:val="222222"/>
          <w:szCs w:val="24"/>
          <w:shd w:val="clear" w:color="auto" w:fill="FFFFFF"/>
        </w:rPr>
        <w:t>Grubnic</w:t>
      </w:r>
      <w:proofErr w:type="spellEnd"/>
      <w:r w:rsidRPr="00BE67A1">
        <w:rPr>
          <w:rFonts w:cs="Times New Roman"/>
          <w:color w:val="222222"/>
          <w:szCs w:val="24"/>
          <w:shd w:val="clear" w:color="auto" w:fill="FFFFFF"/>
        </w:rPr>
        <w:t>, S., &amp; Hodges, R. (2011). Leadership in public services networks: Antecedents, process and outcome. </w:t>
      </w:r>
      <w:r w:rsidRPr="00BE67A1">
        <w:rPr>
          <w:rFonts w:cs="Times New Roman"/>
          <w:i/>
          <w:iCs/>
          <w:color w:val="222222"/>
          <w:szCs w:val="24"/>
          <w:shd w:val="clear" w:color="auto" w:fill="FFFFFF"/>
        </w:rPr>
        <w:t>Public administration</w:t>
      </w:r>
      <w:r w:rsidRPr="00BE67A1">
        <w:rPr>
          <w:rFonts w:cs="Times New Roman"/>
          <w:color w:val="222222"/>
          <w:szCs w:val="24"/>
          <w:shd w:val="clear" w:color="auto" w:fill="FFFFFF"/>
        </w:rPr>
        <w:t>, </w:t>
      </w:r>
      <w:r w:rsidRPr="00BE67A1">
        <w:rPr>
          <w:rFonts w:cs="Times New Roman"/>
          <w:i/>
          <w:iCs/>
          <w:color w:val="222222"/>
          <w:szCs w:val="24"/>
          <w:shd w:val="clear" w:color="auto" w:fill="FFFFFF"/>
        </w:rPr>
        <w:t>89</w:t>
      </w:r>
      <w:r w:rsidRPr="00BE67A1">
        <w:rPr>
          <w:rFonts w:cs="Times New Roman"/>
          <w:color w:val="222222"/>
          <w:szCs w:val="24"/>
          <w:shd w:val="clear" w:color="auto" w:fill="FFFFFF"/>
        </w:rPr>
        <w:t>, 242-264.</w:t>
      </w:r>
    </w:p>
    <w:p w:rsidR="003E41B9" w:rsidRPr="00C81EBA" w:rsidRDefault="003E41B9" w:rsidP="003E41B9">
      <w:pPr>
        <w:spacing w:after="240"/>
        <w:ind w:left="720" w:hanging="720"/>
        <w:rPr>
          <w:rFonts w:cs="Times New Roman"/>
          <w:szCs w:val="24"/>
        </w:rPr>
      </w:pPr>
      <w:r w:rsidRPr="00C81EBA">
        <w:rPr>
          <w:rFonts w:cs="Times New Roman"/>
          <w:szCs w:val="24"/>
        </w:rPr>
        <w:t xml:space="preserve">Cycling Weekly (2012, July 7). </w:t>
      </w:r>
      <w:proofErr w:type="spellStart"/>
      <w:r w:rsidRPr="00C81EBA">
        <w:rPr>
          <w:rFonts w:cs="Times New Roman"/>
          <w:szCs w:val="24"/>
        </w:rPr>
        <w:t>Froome</w:t>
      </w:r>
      <w:proofErr w:type="spellEnd"/>
      <w:r w:rsidRPr="00C81EBA">
        <w:rPr>
          <w:rFonts w:cs="Times New Roman"/>
          <w:szCs w:val="24"/>
        </w:rPr>
        <w:t xml:space="preserve"> on Tour stage win: I had the legs and went for it. Retrieved from. https://www.cyclingweekly.com/news/racing/tour-de-france/froome-on-tour-stage-win-i-had-the-legs-and-went-for-it-41383</w:t>
      </w:r>
    </w:p>
    <w:p w:rsidR="00C81EBA" w:rsidRPr="00C81EBA" w:rsidRDefault="00C81EBA" w:rsidP="00207077">
      <w:pPr>
        <w:spacing w:after="240"/>
        <w:ind w:left="720" w:hanging="720"/>
        <w:rPr>
          <w:rFonts w:eastAsia="Times New Roman" w:cs="Times New Roman"/>
          <w:szCs w:val="24"/>
        </w:rPr>
      </w:pPr>
      <w:proofErr w:type="spellStart"/>
      <w:r w:rsidRPr="00C81EBA">
        <w:rPr>
          <w:rFonts w:cs="Times New Roman"/>
          <w:color w:val="222222"/>
          <w:szCs w:val="24"/>
          <w:shd w:val="clear" w:color="auto" w:fill="FFFFFF"/>
        </w:rPr>
        <w:t>Czarniawska</w:t>
      </w:r>
      <w:proofErr w:type="spellEnd"/>
      <w:r w:rsidRPr="00C81EBA">
        <w:rPr>
          <w:rFonts w:cs="Times New Roman"/>
          <w:color w:val="222222"/>
          <w:szCs w:val="24"/>
          <w:shd w:val="clear" w:color="auto" w:fill="FFFFFF"/>
        </w:rPr>
        <w:t>, B. (2004). </w:t>
      </w:r>
      <w:r w:rsidRPr="00C81EBA">
        <w:rPr>
          <w:rFonts w:cs="Times New Roman"/>
          <w:i/>
          <w:iCs/>
          <w:color w:val="222222"/>
          <w:szCs w:val="24"/>
          <w:shd w:val="clear" w:color="auto" w:fill="FFFFFF"/>
        </w:rPr>
        <w:t>Narratives in social science research</w:t>
      </w:r>
      <w:r w:rsidRPr="00C81EBA">
        <w:rPr>
          <w:rFonts w:cs="Times New Roman"/>
          <w:color w:val="222222"/>
          <w:szCs w:val="24"/>
          <w:shd w:val="clear" w:color="auto" w:fill="FFFFFF"/>
        </w:rPr>
        <w:t>. Sage.</w:t>
      </w:r>
    </w:p>
    <w:p w:rsidR="005F5032" w:rsidRPr="00FA1B27" w:rsidRDefault="005F5032" w:rsidP="00207077">
      <w:pPr>
        <w:spacing w:after="240"/>
        <w:ind w:left="720" w:hanging="720"/>
        <w:rPr>
          <w:rFonts w:eastAsia="Times New Roman" w:cs="Times New Roman"/>
          <w:szCs w:val="24"/>
        </w:rPr>
      </w:pPr>
      <w:r w:rsidRPr="00C81EBA">
        <w:rPr>
          <w:rFonts w:eastAsia="Times New Roman" w:cs="Times New Roman"/>
          <w:szCs w:val="24"/>
        </w:rPr>
        <w:t xml:space="preserve">Day, D. V., </w:t>
      </w:r>
      <w:proofErr w:type="spellStart"/>
      <w:r w:rsidRPr="00C81EBA">
        <w:rPr>
          <w:rFonts w:eastAsia="Times New Roman" w:cs="Times New Roman"/>
          <w:szCs w:val="24"/>
        </w:rPr>
        <w:t>Gronn</w:t>
      </w:r>
      <w:proofErr w:type="spellEnd"/>
      <w:r w:rsidRPr="00C81EBA">
        <w:rPr>
          <w:rFonts w:eastAsia="Times New Roman" w:cs="Times New Roman"/>
          <w:szCs w:val="24"/>
        </w:rPr>
        <w:t>, P., &amp; Salas</w:t>
      </w:r>
      <w:r>
        <w:rPr>
          <w:rFonts w:eastAsia="Times New Roman" w:cs="Times New Roman"/>
          <w:szCs w:val="24"/>
        </w:rPr>
        <w:t>, E. (2004</w:t>
      </w:r>
      <w:r w:rsidRPr="00FA1B27">
        <w:rPr>
          <w:rFonts w:eastAsia="Times New Roman" w:cs="Times New Roman"/>
          <w:szCs w:val="24"/>
        </w:rPr>
        <w:t xml:space="preserve">). Leadership </w:t>
      </w:r>
      <w:r>
        <w:rPr>
          <w:rFonts w:eastAsia="Times New Roman" w:cs="Times New Roman"/>
          <w:szCs w:val="24"/>
        </w:rPr>
        <w:t xml:space="preserve">capacity </w:t>
      </w:r>
      <w:r w:rsidRPr="00FA1B27">
        <w:rPr>
          <w:rFonts w:eastAsia="Times New Roman" w:cs="Times New Roman"/>
          <w:szCs w:val="24"/>
        </w:rPr>
        <w:t>in team</w:t>
      </w:r>
      <w:r>
        <w:rPr>
          <w:rFonts w:eastAsia="Times New Roman" w:cs="Times New Roman"/>
          <w:szCs w:val="24"/>
        </w:rPr>
        <w:t>s.</w:t>
      </w:r>
      <w:r w:rsidRPr="00FA1B27">
        <w:rPr>
          <w:rFonts w:eastAsia="Times New Roman" w:cs="Times New Roman"/>
          <w:i/>
          <w:iCs/>
          <w:szCs w:val="24"/>
        </w:rPr>
        <w:t xml:space="preserve"> Leadership Quarterly</w:t>
      </w:r>
      <w:r w:rsidRPr="00FA1B27">
        <w:rPr>
          <w:rFonts w:eastAsia="Times New Roman" w:cs="Times New Roman"/>
          <w:szCs w:val="24"/>
        </w:rPr>
        <w:t xml:space="preserve">, </w:t>
      </w:r>
      <w:r>
        <w:rPr>
          <w:rFonts w:eastAsia="Times New Roman" w:cs="Times New Roman"/>
          <w:iCs/>
          <w:szCs w:val="24"/>
        </w:rPr>
        <w:t>15</w:t>
      </w:r>
      <w:r>
        <w:rPr>
          <w:rFonts w:eastAsia="Times New Roman" w:cs="Times New Roman"/>
          <w:szCs w:val="24"/>
        </w:rPr>
        <w:t>, 857-880</w:t>
      </w:r>
      <w:r w:rsidRPr="00FA1B27">
        <w:rPr>
          <w:rFonts w:eastAsia="Times New Roman" w:cs="Times New Roman"/>
          <w:szCs w:val="24"/>
        </w:rPr>
        <w:t>.</w:t>
      </w:r>
    </w:p>
    <w:p w:rsidR="005F5032" w:rsidRPr="00FA1B27" w:rsidRDefault="005F5032" w:rsidP="00207077">
      <w:pPr>
        <w:spacing w:after="240"/>
        <w:ind w:left="720" w:hanging="720"/>
        <w:rPr>
          <w:rFonts w:eastAsia="Times New Roman" w:cs="Times New Roman"/>
          <w:szCs w:val="24"/>
        </w:rPr>
      </w:pPr>
      <w:r w:rsidRPr="00FA1B27">
        <w:rPr>
          <w:rFonts w:eastAsia="Times New Roman" w:cs="Times New Roman"/>
          <w:szCs w:val="24"/>
        </w:rPr>
        <w:t xml:space="preserve">Day, D. </w:t>
      </w:r>
      <w:r>
        <w:rPr>
          <w:rFonts w:eastAsia="Times New Roman" w:cs="Times New Roman"/>
          <w:szCs w:val="24"/>
        </w:rPr>
        <w:t xml:space="preserve">V., </w:t>
      </w:r>
      <w:proofErr w:type="spellStart"/>
      <w:r>
        <w:rPr>
          <w:rFonts w:eastAsia="Times New Roman" w:cs="Times New Roman"/>
          <w:szCs w:val="24"/>
        </w:rPr>
        <w:t>Gronn</w:t>
      </w:r>
      <w:proofErr w:type="spellEnd"/>
      <w:r>
        <w:rPr>
          <w:rFonts w:eastAsia="Times New Roman" w:cs="Times New Roman"/>
          <w:szCs w:val="24"/>
        </w:rPr>
        <w:t>, P., &amp; Salas, E. (2006</w:t>
      </w:r>
      <w:r w:rsidRPr="00FA1B27">
        <w:rPr>
          <w:rFonts w:eastAsia="Times New Roman" w:cs="Times New Roman"/>
          <w:szCs w:val="24"/>
        </w:rPr>
        <w:t xml:space="preserve">). Leadership in team-based organizations: On the threshold of a new era. </w:t>
      </w:r>
      <w:r w:rsidRPr="00FA1B27">
        <w:rPr>
          <w:rFonts w:eastAsia="Times New Roman" w:cs="Times New Roman"/>
          <w:i/>
          <w:iCs/>
          <w:szCs w:val="24"/>
        </w:rPr>
        <w:t>The Leadership Quarterly</w:t>
      </w:r>
      <w:r w:rsidRPr="00FA1B27">
        <w:rPr>
          <w:rFonts w:eastAsia="Times New Roman" w:cs="Times New Roman"/>
          <w:szCs w:val="24"/>
        </w:rPr>
        <w:t xml:space="preserve">, </w:t>
      </w:r>
      <w:r>
        <w:rPr>
          <w:rFonts w:eastAsia="Times New Roman" w:cs="Times New Roman"/>
          <w:iCs/>
          <w:szCs w:val="24"/>
        </w:rPr>
        <w:t>17</w:t>
      </w:r>
      <w:r w:rsidRPr="00FA1B27">
        <w:rPr>
          <w:rFonts w:eastAsia="Times New Roman" w:cs="Times New Roman"/>
          <w:szCs w:val="24"/>
        </w:rPr>
        <w:t>, 211-216.</w:t>
      </w:r>
    </w:p>
    <w:p w:rsidR="00FC4036" w:rsidRDefault="00D540F6" w:rsidP="00207077">
      <w:pPr>
        <w:spacing w:after="240"/>
        <w:ind w:left="720" w:hanging="720"/>
        <w:rPr>
          <w:rFonts w:cs="Times New Roman"/>
          <w:color w:val="222222"/>
          <w:szCs w:val="24"/>
          <w:shd w:val="clear" w:color="auto" w:fill="FFFFFF"/>
        </w:rPr>
      </w:pPr>
      <w:r w:rsidRPr="00D540F6">
        <w:rPr>
          <w:rFonts w:cs="Times New Roman"/>
          <w:color w:val="222222"/>
          <w:szCs w:val="24"/>
          <w:shd w:val="clear" w:color="auto" w:fill="FFFFFF"/>
        </w:rPr>
        <w:t xml:space="preserve">Denis, J. L., Langley, A., &amp; </w:t>
      </w:r>
      <w:proofErr w:type="spellStart"/>
      <w:r w:rsidRPr="00D540F6">
        <w:rPr>
          <w:rFonts w:cs="Times New Roman"/>
          <w:color w:val="222222"/>
          <w:szCs w:val="24"/>
          <w:shd w:val="clear" w:color="auto" w:fill="FFFFFF"/>
        </w:rPr>
        <w:t>Sergi</w:t>
      </w:r>
      <w:proofErr w:type="spellEnd"/>
      <w:r w:rsidRPr="00D540F6">
        <w:rPr>
          <w:rFonts w:cs="Times New Roman"/>
          <w:color w:val="222222"/>
          <w:szCs w:val="24"/>
          <w:shd w:val="clear" w:color="auto" w:fill="FFFFFF"/>
        </w:rPr>
        <w:t>, V. (2012). Leadership in the plural. </w:t>
      </w:r>
      <w:r w:rsidRPr="00D540F6">
        <w:rPr>
          <w:rFonts w:cs="Times New Roman"/>
          <w:i/>
          <w:iCs/>
          <w:color w:val="222222"/>
          <w:szCs w:val="24"/>
          <w:shd w:val="clear" w:color="auto" w:fill="FFFFFF"/>
        </w:rPr>
        <w:t>The Academy of Management Annals</w:t>
      </w:r>
      <w:r w:rsidRPr="00D540F6">
        <w:rPr>
          <w:rFonts w:cs="Times New Roman"/>
          <w:color w:val="222222"/>
          <w:szCs w:val="24"/>
          <w:shd w:val="clear" w:color="auto" w:fill="FFFFFF"/>
        </w:rPr>
        <w:t>, </w:t>
      </w:r>
      <w:r w:rsidRPr="00D540F6">
        <w:rPr>
          <w:rFonts w:cs="Times New Roman"/>
          <w:i/>
          <w:iCs/>
          <w:color w:val="222222"/>
          <w:szCs w:val="24"/>
          <w:shd w:val="clear" w:color="auto" w:fill="FFFFFF"/>
        </w:rPr>
        <w:t>6</w:t>
      </w:r>
      <w:r w:rsidRPr="00D540F6">
        <w:rPr>
          <w:rFonts w:cs="Times New Roman"/>
          <w:color w:val="222222"/>
          <w:szCs w:val="24"/>
          <w:shd w:val="clear" w:color="auto" w:fill="FFFFFF"/>
        </w:rPr>
        <w:t>(1), 211-283.</w:t>
      </w:r>
    </w:p>
    <w:p w:rsidR="005F5032" w:rsidRPr="00D540F6" w:rsidRDefault="005F5032" w:rsidP="00207077">
      <w:pPr>
        <w:spacing w:after="240"/>
        <w:ind w:left="720" w:hanging="720"/>
        <w:rPr>
          <w:rFonts w:eastAsia="Times New Roman" w:cs="Times New Roman"/>
          <w:szCs w:val="24"/>
        </w:rPr>
      </w:pPr>
      <w:r w:rsidRPr="00D540F6">
        <w:rPr>
          <w:rFonts w:eastAsia="Times New Roman" w:cs="Times New Roman"/>
          <w:szCs w:val="24"/>
        </w:rPr>
        <w:t xml:space="preserve">Dupuis, M., Bloom, G. A., &amp; </w:t>
      </w:r>
      <w:proofErr w:type="spellStart"/>
      <w:r w:rsidRPr="00D540F6">
        <w:rPr>
          <w:rFonts w:eastAsia="Times New Roman" w:cs="Times New Roman"/>
          <w:szCs w:val="24"/>
        </w:rPr>
        <w:t>Loughead</w:t>
      </w:r>
      <w:proofErr w:type="spellEnd"/>
      <w:r w:rsidRPr="00D540F6">
        <w:rPr>
          <w:rFonts w:eastAsia="Times New Roman" w:cs="Times New Roman"/>
          <w:szCs w:val="24"/>
        </w:rPr>
        <w:t xml:space="preserve">, T. M. (2006). Team captains' perceptions of athlete leadership. </w:t>
      </w:r>
      <w:r w:rsidRPr="00D540F6">
        <w:rPr>
          <w:rFonts w:eastAsia="Times New Roman" w:cs="Times New Roman"/>
          <w:i/>
          <w:iCs/>
          <w:szCs w:val="24"/>
        </w:rPr>
        <w:t>Journal of Sport Behavior</w:t>
      </w:r>
      <w:r w:rsidRPr="00D540F6">
        <w:rPr>
          <w:rFonts w:eastAsia="Times New Roman" w:cs="Times New Roman"/>
          <w:szCs w:val="24"/>
        </w:rPr>
        <w:t xml:space="preserve">, </w:t>
      </w:r>
      <w:r w:rsidRPr="00D540F6">
        <w:rPr>
          <w:rFonts w:eastAsia="Times New Roman" w:cs="Times New Roman"/>
          <w:i/>
          <w:iCs/>
          <w:szCs w:val="24"/>
        </w:rPr>
        <w:t>29</w:t>
      </w:r>
      <w:r w:rsidRPr="00D540F6">
        <w:rPr>
          <w:rFonts w:eastAsia="Times New Roman" w:cs="Times New Roman"/>
          <w:szCs w:val="24"/>
        </w:rPr>
        <w:t>(1), 60-78.</w:t>
      </w:r>
    </w:p>
    <w:p w:rsidR="005F5032" w:rsidRDefault="005F5032" w:rsidP="00207077">
      <w:pPr>
        <w:spacing w:after="240"/>
        <w:ind w:left="720" w:hanging="720"/>
        <w:rPr>
          <w:rFonts w:eastAsia="Times New Roman" w:cs="Times New Roman"/>
          <w:szCs w:val="24"/>
        </w:rPr>
      </w:pPr>
      <w:r w:rsidRPr="006A2CE9">
        <w:rPr>
          <w:rFonts w:eastAsia="Times New Roman" w:cs="Times New Roman"/>
          <w:szCs w:val="24"/>
        </w:rPr>
        <w:t xml:space="preserve">Emerson, R. M. (1976). Social exchange theory. </w:t>
      </w:r>
      <w:r w:rsidRPr="006A2CE9">
        <w:rPr>
          <w:rFonts w:eastAsia="Times New Roman" w:cs="Times New Roman"/>
          <w:i/>
          <w:iCs/>
          <w:szCs w:val="24"/>
        </w:rPr>
        <w:t>Annual review of sociology</w:t>
      </w:r>
      <w:r w:rsidRPr="006A2CE9">
        <w:rPr>
          <w:rFonts w:eastAsia="Times New Roman" w:cs="Times New Roman"/>
          <w:szCs w:val="24"/>
        </w:rPr>
        <w:t xml:space="preserve">, </w:t>
      </w:r>
      <w:r w:rsidRPr="006A2CE9">
        <w:rPr>
          <w:rFonts w:eastAsia="Times New Roman" w:cs="Times New Roman"/>
          <w:i/>
          <w:iCs/>
          <w:szCs w:val="24"/>
        </w:rPr>
        <w:t>2</w:t>
      </w:r>
      <w:r w:rsidRPr="006A2CE9">
        <w:rPr>
          <w:rFonts w:eastAsia="Times New Roman" w:cs="Times New Roman"/>
          <w:szCs w:val="24"/>
        </w:rPr>
        <w:t>, 335-362.</w:t>
      </w:r>
    </w:p>
    <w:p w:rsidR="005F5032" w:rsidRDefault="005F5032" w:rsidP="00010C49">
      <w:pPr>
        <w:ind w:left="720" w:hanging="720"/>
      </w:pPr>
      <w:r>
        <w:t xml:space="preserve">Fink, A., &amp; Smith, D.J. (2012). Norms in sports contests: The Tour de France. </w:t>
      </w:r>
      <w:r>
        <w:rPr>
          <w:i/>
        </w:rPr>
        <w:t xml:space="preserve">Journal of Sport Management, 26, </w:t>
      </w:r>
      <w:r>
        <w:t>43-52.</w:t>
      </w:r>
      <w:r w:rsidR="00010C49">
        <w:t xml:space="preserve"> </w:t>
      </w:r>
    </w:p>
    <w:p w:rsidR="005F5032" w:rsidRPr="003852E3" w:rsidRDefault="005F5032" w:rsidP="00207077">
      <w:pPr>
        <w:ind w:left="720" w:hanging="720"/>
      </w:pPr>
    </w:p>
    <w:p w:rsidR="005F5032" w:rsidRDefault="005F5032" w:rsidP="00207077">
      <w:pPr>
        <w:spacing w:after="240"/>
        <w:ind w:left="720" w:hanging="720"/>
        <w:rPr>
          <w:rFonts w:eastAsia="Times New Roman" w:cs="Times New Roman"/>
          <w:szCs w:val="24"/>
        </w:rPr>
      </w:pPr>
      <w:proofErr w:type="spellStart"/>
      <w:r w:rsidRPr="0084399F">
        <w:rPr>
          <w:rFonts w:eastAsia="Times New Roman" w:cs="Times New Roman"/>
          <w:szCs w:val="24"/>
        </w:rPr>
        <w:t>Fransen</w:t>
      </w:r>
      <w:proofErr w:type="spellEnd"/>
      <w:r w:rsidRPr="0084399F">
        <w:rPr>
          <w:rFonts w:eastAsia="Times New Roman" w:cs="Times New Roman"/>
          <w:szCs w:val="24"/>
        </w:rPr>
        <w:t xml:space="preserve">, K., Van </w:t>
      </w:r>
      <w:proofErr w:type="spellStart"/>
      <w:r w:rsidRPr="0084399F">
        <w:rPr>
          <w:rFonts w:eastAsia="Times New Roman" w:cs="Times New Roman"/>
          <w:szCs w:val="24"/>
        </w:rPr>
        <w:t>Puyenbroeck</w:t>
      </w:r>
      <w:proofErr w:type="spellEnd"/>
      <w:r w:rsidRPr="0084399F">
        <w:rPr>
          <w:rFonts w:eastAsia="Times New Roman" w:cs="Times New Roman"/>
          <w:szCs w:val="24"/>
        </w:rPr>
        <w:t xml:space="preserve">, S., </w:t>
      </w:r>
      <w:proofErr w:type="spellStart"/>
      <w:r w:rsidRPr="0084399F">
        <w:rPr>
          <w:rFonts w:eastAsia="Times New Roman" w:cs="Times New Roman"/>
          <w:szCs w:val="24"/>
        </w:rPr>
        <w:t>Loughead</w:t>
      </w:r>
      <w:proofErr w:type="spellEnd"/>
      <w:r w:rsidRPr="0084399F">
        <w:rPr>
          <w:rFonts w:eastAsia="Times New Roman" w:cs="Times New Roman"/>
          <w:szCs w:val="24"/>
        </w:rPr>
        <w:t xml:space="preserve">, T. M., </w:t>
      </w:r>
      <w:proofErr w:type="spellStart"/>
      <w:r w:rsidRPr="0084399F">
        <w:rPr>
          <w:rFonts w:eastAsia="Times New Roman" w:cs="Times New Roman"/>
          <w:szCs w:val="24"/>
        </w:rPr>
        <w:t>Vanbeselaere</w:t>
      </w:r>
      <w:proofErr w:type="spellEnd"/>
      <w:r w:rsidRPr="0084399F">
        <w:rPr>
          <w:rFonts w:eastAsia="Times New Roman" w:cs="Times New Roman"/>
          <w:szCs w:val="24"/>
        </w:rPr>
        <w:t xml:space="preserve">, N., De </w:t>
      </w:r>
      <w:proofErr w:type="spellStart"/>
      <w:r w:rsidRPr="0084399F">
        <w:rPr>
          <w:rFonts w:eastAsia="Times New Roman" w:cs="Times New Roman"/>
          <w:szCs w:val="24"/>
        </w:rPr>
        <w:t>Cuyper</w:t>
      </w:r>
      <w:proofErr w:type="spellEnd"/>
      <w:r w:rsidRPr="0084399F">
        <w:rPr>
          <w:rFonts w:eastAsia="Times New Roman" w:cs="Times New Roman"/>
          <w:szCs w:val="24"/>
        </w:rPr>
        <w:t xml:space="preserve">, B., </w:t>
      </w:r>
      <w:proofErr w:type="spellStart"/>
      <w:r w:rsidRPr="0084399F">
        <w:rPr>
          <w:rFonts w:eastAsia="Times New Roman" w:cs="Times New Roman"/>
          <w:szCs w:val="24"/>
        </w:rPr>
        <w:t>Broek</w:t>
      </w:r>
      <w:proofErr w:type="spellEnd"/>
      <w:r w:rsidRPr="0084399F">
        <w:rPr>
          <w:rFonts w:eastAsia="Times New Roman" w:cs="Times New Roman"/>
          <w:szCs w:val="24"/>
        </w:rPr>
        <w:t xml:space="preserve">, G. V., &amp; </w:t>
      </w:r>
      <w:proofErr w:type="spellStart"/>
      <w:r w:rsidRPr="0084399F">
        <w:rPr>
          <w:rFonts w:eastAsia="Times New Roman" w:cs="Times New Roman"/>
          <w:szCs w:val="24"/>
        </w:rPr>
        <w:t>Boen</w:t>
      </w:r>
      <w:proofErr w:type="spellEnd"/>
      <w:r w:rsidRPr="0084399F">
        <w:rPr>
          <w:rFonts w:eastAsia="Times New Roman" w:cs="Times New Roman"/>
          <w:szCs w:val="24"/>
        </w:rPr>
        <w:t xml:space="preserve">, F. (2015). Who takes the lead? Social network analysis as a pioneering tool to investigate shared leadership within sports teams. </w:t>
      </w:r>
      <w:r w:rsidRPr="0084399F">
        <w:rPr>
          <w:rFonts w:eastAsia="Times New Roman" w:cs="Times New Roman"/>
          <w:i/>
          <w:iCs/>
          <w:szCs w:val="24"/>
        </w:rPr>
        <w:t>Social Networks</w:t>
      </w:r>
      <w:r w:rsidRPr="0084399F">
        <w:rPr>
          <w:rFonts w:eastAsia="Times New Roman" w:cs="Times New Roman"/>
          <w:szCs w:val="24"/>
        </w:rPr>
        <w:t xml:space="preserve">, </w:t>
      </w:r>
      <w:r w:rsidRPr="0084399F">
        <w:rPr>
          <w:rFonts w:eastAsia="Times New Roman" w:cs="Times New Roman"/>
          <w:i/>
          <w:iCs/>
          <w:szCs w:val="24"/>
        </w:rPr>
        <w:t>43</w:t>
      </w:r>
      <w:r w:rsidRPr="0084399F">
        <w:rPr>
          <w:rFonts w:eastAsia="Times New Roman" w:cs="Times New Roman"/>
          <w:szCs w:val="24"/>
        </w:rPr>
        <w:t>, 28-38.</w:t>
      </w:r>
    </w:p>
    <w:p w:rsidR="007A5BA2" w:rsidRDefault="007A5BA2" w:rsidP="00207077">
      <w:pPr>
        <w:ind w:left="720" w:hanging="720"/>
      </w:pPr>
      <w:proofErr w:type="spellStart"/>
      <w:r>
        <w:t>Fransen</w:t>
      </w:r>
      <w:proofErr w:type="spellEnd"/>
      <w:r>
        <w:t xml:space="preserve">, K., </w:t>
      </w:r>
      <w:proofErr w:type="spellStart"/>
      <w:r>
        <w:t>Vanbeselaere</w:t>
      </w:r>
      <w:proofErr w:type="spellEnd"/>
      <w:r>
        <w:t xml:space="preserve">, N., De </w:t>
      </w:r>
      <w:proofErr w:type="spellStart"/>
      <w:r>
        <w:t>Cuyper</w:t>
      </w:r>
      <w:proofErr w:type="spellEnd"/>
      <w:r>
        <w:t xml:space="preserve">, B., </w:t>
      </w:r>
      <w:proofErr w:type="spellStart"/>
      <w:r>
        <w:t>Vande</w:t>
      </w:r>
      <w:proofErr w:type="spellEnd"/>
      <w:r>
        <w:t xml:space="preserve"> </w:t>
      </w:r>
      <w:proofErr w:type="spellStart"/>
      <w:r>
        <w:t>Broek</w:t>
      </w:r>
      <w:proofErr w:type="spellEnd"/>
      <w:r>
        <w:t xml:space="preserve">, G., </w:t>
      </w:r>
      <w:proofErr w:type="spellStart"/>
      <w:r>
        <w:t>Boen</w:t>
      </w:r>
      <w:proofErr w:type="spellEnd"/>
      <w:r>
        <w:t xml:space="preserve">, F. (2014). The myth of the team captain as principal leader: extending the athlete leadership classiﬁcation within sport teams. </w:t>
      </w:r>
      <w:r w:rsidRPr="007A5BA2">
        <w:rPr>
          <w:i/>
        </w:rPr>
        <w:t>Journal of Sports Sciences, 32</w:t>
      </w:r>
      <w:r>
        <w:t xml:space="preserve"> </w:t>
      </w:r>
      <w:r w:rsidRPr="007A5BA2">
        <w:rPr>
          <w:i/>
        </w:rPr>
        <w:t>(14),</w:t>
      </w:r>
      <w:r>
        <w:t xml:space="preserve"> 1389–1397. http://dx.doi. org/10.1080/02640414.2014.891291.</w:t>
      </w:r>
    </w:p>
    <w:p w:rsidR="007A5BA2" w:rsidRDefault="007A5BA2" w:rsidP="00207077">
      <w:pPr>
        <w:ind w:left="720" w:hanging="720"/>
      </w:pPr>
    </w:p>
    <w:p w:rsidR="003B4FD4" w:rsidRDefault="003B4FD4" w:rsidP="00207077">
      <w:pPr>
        <w:ind w:left="720" w:hanging="720"/>
      </w:pPr>
      <w:proofErr w:type="spellStart"/>
      <w:r>
        <w:t>Froome</w:t>
      </w:r>
      <w:proofErr w:type="spellEnd"/>
      <w:r>
        <w:t xml:space="preserve"> reveals how close he was to leaving Team Sky in 2011. (2014, May 26). </w:t>
      </w:r>
      <w:r>
        <w:rPr>
          <w:i/>
        </w:rPr>
        <w:t xml:space="preserve">Cycling News. </w:t>
      </w:r>
      <w:r>
        <w:t xml:space="preserve">Retrieved from </w:t>
      </w:r>
      <w:r w:rsidRPr="003852E3">
        <w:t>http://www.cyclingnews.com/news/froome-reveals-how-close-he-was-to-leaving-team-sky-in-2011/</w:t>
      </w:r>
    </w:p>
    <w:p w:rsidR="003B4FD4" w:rsidRDefault="003B4FD4" w:rsidP="00207077">
      <w:pPr>
        <w:ind w:left="720" w:hanging="720"/>
      </w:pPr>
    </w:p>
    <w:p w:rsidR="005F5032" w:rsidRDefault="005F5032" w:rsidP="00207077">
      <w:pPr>
        <w:ind w:left="720" w:hanging="720"/>
      </w:pPr>
      <w:r>
        <w:t>Gallagher, B. (2012</w:t>
      </w:r>
      <w:r w:rsidR="003B4FD4">
        <w:t>, July 12</w:t>
      </w:r>
      <w:r>
        <w:t xml:space="preserve">). Tour de France 2012: Pierre Rolland takes stage 11 as Bradley Wiggins inches closer to overall victory. </w:t>
      </w:r>
      <w:r w:rsidR="003B4FD4">
        <w:rPr>
          <w:i/>
        </w:rPr>
        <w:t xml:space="preserve">The Telegraph. </w:t>
      </w:r>
      <w:r w:rsidR="003B4FD4">
        <w:t xml:space="preserve">Retrieved from </w:t>
      </w:r>
      <w:r w:rsidRPr="003B4FD4">
        <w:t>http://www.telegraph.co.uk/sport/othersports/cycling/tour-de-france/9395870/Tour-de-France-2012-Pierre-Rolland-takes-stage-11-as-Bradley-Wiggins-inches-closer-to-overall-victory.html</w:t>
      </w:r>
    </w:p>
    <w:p w:rsidR="005F5032" w:rsidRDefault="005F5032" w:rsidP="00207077">
      <w:pPr>
        <w:ind w:left="720" w:hanging="720"/>
      </w:pPr>
    </w:p>
    <w:p w:rsidR="005F5032" w:rsidRDefault="005F5032" w:rsidP="00207077">
      <w:pPr>
        <w:spacing w:after="240"/>
        <w:ind w:left="720" w:hanging="720"/>
        <w:rPr>
          <w:rFonts w:eastAsia="Times New Roman" w:cs="Times New Roman"/>
          <w:szCs w:val="24"/>
        </w:rPr>
      </w:pPr>
      <w:proofErr w:type="spellStart"/>
      <w:r w:rsidRPr="00C3193F">
        <w:rPr>
          <w:rFonts w:eastAsia="Times New Roman" w:cs="Times New Roman"/>
          <w:szCs w:val="24"/>
        </w:rPr>
        <w:t>Grandzol</w:t>
      </w:r>
      <w:proofErr w:type="spellEnd"/>
      <w:r w:rsidRPr="00C3193F">
        <w:rPr>
          <w:rFonts w:eastAsia="Times New Roman" w:cs="Times New Roman"/>
          <w:szCs w:val="24"/>
        </w:rPr>
        <w:t xml:space="preserve">, C., Perlis, S., &amp; </w:t>
      </w:r>
      <w:proofErr w:type="spellStart"/>
      <w:r w:rsidRPr="00C3193F">
        <w:rPr>
          <w:rFonts w:eastAsia="Times New Roman" w:cs="Times New Roman"/>
          <w:szCs w:val="24"/>
        </w:rPr>
        <w:t>Draina</w:t>
      </w:r>
      <w:proofErr w:type="spellEnd"/>
      <w:r w:rsidRPr="00C3193F">
        <w:rPr>
          <w:rFonts w:eastAsia="Times New Roman" w:cs="Times New Roman"/>
          <w:szCs w:val="24"/>
        </w:rPr>
        <w:t xml:space="preserve">, L. (2010). Leadership development of team captains in collegiate varsity athletics. </w:t>
      </w:r>
      <w:r w:rsidRPr="00C3193F">
        <w:rPr>
          <w:rFonts w:eastAsia="Times New Roman" w:cs="Times New Roman"/>
          <w:i/>
          <w:iCs/>
          <w:szCs w:val="24"/>
        </w:rPr>
        <w:t>Journal of College Student Development</w:t>
      </w:r>
      <w:r w:rsidRPr="00C3193F">
        <w:rPr>
          <w:rFonts w:eastAsia="Times New Roman" w:cs="Times New Roman"/>
          <w:szCs w:val="24"/>
        </w:rPr>
        <w:t xml:space="preserve">, </w:t>
      </w:r>
      <w:r w:rsidRPr="00C3193F">
        <w:rPr>
          <w:rFonts w:eastAsia="Times New Roman" w:cs="Times New Roman"/>
          <w:i/>
          <w:iCs/>
          <w:szCs w:val="24"/>
        </w:rPr>
        <w:t>51</w:t>
      </w:r>
      <w:r w:rsidRPr="00C3193F">
        <w:rPr>
          <w:rFonts w:eastAsia="Times New Roman" w:cs="Times New Roman"/>
          <w:szCs w:val="24"/>
        </w:rPr>
        <w:t>(4), 403-418.</w:t>
      </w:r>
    </w:p>
    <w:p w:rsidR="005F5032" w:rsidRDefault="005F5032" w:rsidP="00207077">
      <w:pPr>
        <w:ind w:left="720" w:hanging="720"/>
      </w:pPr>
      <w:r>
        <w:lastRenderedPageBreak/>
        <w:t xml:space="preserve">Groves, M. &amp; Griggs, G. (2016). Riding in the shadows: The reaction of the British print media to Chris </w:t>
      </w:r>
      <w:proofErr w:type="spellStart"/>
      <w:r>
        <w:t>Froome’s</w:t>
      </w:r>
      <w:proofErr w:type="spellEnd"/>
      <w:r>
        <w:t xml:space="preserve"> victory in the 2013 Tour de France. </w:t>
      </w:r>
      <w:r>
        <w:rPr>
          <w:i/>
        </w:rPr>
        <w:t>International Review for the Sociology of Sport, 51</w:t>
      </w:r>
      <w:r>
        <w:t>(4), 428-445.</w:t>
      </w:r>
    </w:p>
    <w:p w:rsidR="005F5032" w:rsidRDefault="005F5032" w:rsidP="00207077">
      <w:pPr>
        <w:ind w:left="720" w:hanging="720"/>
      </w:pPr>
    </w:p>
    <w:p w:rsidR="005F5032" w:rsidRPr="00C3193F" w:rsidRDefault="005F5032" w:rsidP="00207077">
      <w:pPr>
        <w:spacing w:after="240"/>
        <w:ind w:left="720" w:hanging="720"/>
        <w:rPr>
          <w:rFonts w:eastAsia="Times New Roman" w:cs="Times New Roman"/>
          <w:szCs w:val="24"/>
        </w:rPr>
      </w:pPr>
      <w:r w:rsidRPr="00DF15CB">
        <w:rPr>
          <w:rFonts w:eastAsia="Times New Roman" w:cs="Times New Roman"/>
          <w:szCs w:val="24"/>
        </w:rPr>
        <w:t>Hackman, J. R., &amp; Walton, R. E. (1986). Leading groups in organizations</w:t>
      </w:r>
      <w:r>
        <w:rPr>
          <w:rFonts w:eastAsia="Times New Roman" w:cs="Times New Roman"/>
          <w:szCs w:val="24"/>
        </w:rPr>
        <w:t>. In P. S. Goodman (Ed.</w:t>
      </w:r>
      <w:r w:rsidRPr="00DF15CB">
        <w:rPr>
          <w:rFonts w:eastAsia="Times New Roman" w:cs="Times New Roman"/>
          <w:szCs w:val="24"/>
        </w:rPr>
        <w:t xml:space="preserve">), </w:t>
      </w:r>
      <w:r w:rsidRPr="00DF15CB">
        <w:rPr>
          <w:rFonts w:eastAsia="Times New Roman" w:cs="Times New Roman"/>
          <w:i/>
          <w:szCs w:val="24"/>
        </w:rPr>
        <w:t>Designing effective work groups</w:t>
      </w:r>
      <w:r>
        <w:rPr>
          <w:rFonts w:eastAsia="Times New Roman" w:cs="Times New Roman"/>
          <w:szCs w:val="24"/>
        </w:rPr>
        <w:t xml:space="preserve"> </w:t>
      </w:r>
      <w:r w:rsidRPr="00DF15CB">
        <w:rPr>
          <w:rFonts w:eastAsia="Times New Roman" w:cs="Times New Roman"/>
          <w:szCs w:val="24"/>
        </w:rPr>
        <w:t>(pp. 72–119). San Francisco, CA: Jossey-Bass.</w:t>
      </w:r>
    </w:p>
    <w:p w:rsidR="005F5032" w:rsidRPr="00DD6138" w:rsidRDefault="005F5032" w:rsidP="00207077">
      <w:pPr>
        <w:spacing w:after="240"/>
        <w:ind w:left="720" w:hanging="720"/>
        <w:rPr>
          <w:rFonts w:eastAsia="Times New Roman" w:cs="Times New Roman"/>
          <w:szCs w:val="24"/>
        </w:rPr>
      </w:pPr>
      <w:proofErr w:type="spellStart"/>
      <w:r w:rsidRPr="00DD6138">
        <w:rPr>
          <w:rFonts w:eastAsia="Times New Roman" w:cs="Times New Roman"/>
          <w:szCs w:val="24"/>
        </w:rPr>
        <w:t>Hauschildt</w:t>
      </w:r>
      <w:proofErr w:type="spellEnd"/>
      <w:r w:rsidRPr="00DD6138">
        <w:rPr>
          <w:rFonts w:eastAsia="Times New Roman" w:cs="Times New Roman"/>
          <w:szCs w:val="24"/>
        </w:rPr>
        <w:t xml:space="preserve">, J., &amp; </w:t>
      </w:r>
      <w:proofErr w:type="spellStart"/>
      <w:r w:rsidRPr="00DD6138">
        <w:rPr>
          <w:rFonts w:eastAsia="Times New Roman" w:cs="Times New Roman"/>
          <w:szCs w:val="24"/>
        </w:rPr>
        <w:t>Kirchmann</w:t>
      </w:r>
      <w:proofErr w:type="spellEnd"/>
      <w:r w:rsidRPr="00DD6138">
        <w:rPr>
          <w:rFonts w:eastAsia="Times New Roman" w:cs="Times New Roman"/>
          <w:szCs w:val="24"/>
        </w:rPr>
        <w:t>, E. (2001). Teamwork for innovation–the ‘</w:t>
      </w:r>
      <w:proofErr w:type="spellStart"/>
      <w:r w:rsidRPr="00DD6138">
        <w:rPr>
          <w:rFonts w:eastAsia="Times New Roman" w:cs="Times New Roman"/>
          <w:szCs w:val="24"/>
        </w:rPr>
        <w:t>troika’of</w:t>
      </w:r>
      <w:proofErr w:type="spellEnd"/>
      <w:r w:rsidRPr="00DD6138">
        <w:rPr>
          <w:rFonts w:eastAsia="Times New Roman" w:cs="Times New Roman"/>
          <w:szCs w:val="24"/>
        </w:rPr>
        <w:t xml:space="preserve"> promotors. </w:t>
      </w:r>
      <w:r w:rsidRPr="00DD6138">
        <w:rPr>
          <w:rFonts w:eastAsia="Times New Roman" w:cs="Times New Roman"/>
          <w:i/>
          <w:iCs/>
          <w:szCs w:val="24"/>
        </w:rPr>
        <w:t>R&amp;D Management</w:t>
      </w:r>
      <w:r w:rsidRPr="00DD6138">
        <w:rPr>
          <w:rFonts w:eastAsia="Times New Roman" w:cs="Times New Roman"/>
          <w:szCs w:val="24"/>
        </w:rPr>
        <w:t xml:space="preserve">, </w:t>
      </w:r>
      <w:r w:rsidRPr="00DD6138">
        <w:rPr>
          <w:rFonts w:eastAsia="Times New Roman" w:cs="Times New Roman"/>
          <w:i/>
          <w:iCs/>
          <w:szCs w:val="24"/>
        </w:rPr>
        <w:t>31</w:t>
      </w:r>
      <w:r w:rsidRPr="00DD6138">
        <w:rPr>
          <w:rFonts w:eastAsia="Times New Roman" w:cs="Times New Roman"/>
          <w:szCs w:val="24"/>
        </w:rPr>
        <w:t>, 41-49.</w:t>
      </w:r>
    </w:p>
    <w:p w:rsidR="005F5032" w:rsidRDefault="005F5032" w:rsidP="00207077">
      <w:pPr>
        <w:spacing w:after="240"/>
        <w:ind w:left="720" w:hanging="720"/>
        <w:rPr>
          <w:rFonts w:eastAsia="Times New Roman" w:cs="Times New Roman"/>
          <w:szCs w:val="24"/>
        </w:rPr>
      </w:pPr>
      <w:proofErr w:type="spellStart"/>
      <w:r w:rsidRPr="00025AD6">
        <w:rPr>
          <w:rFonts w:eastAsia="Times New Roman" w:cs="Times New Roman"/>
          <w:szCs w:val="24"/>
        </w:rPr>
        <w:t>Heenan</w:t>
      </w:r>
      <w:proofErr w:type="spellEnd"/>
      <w:r w:rsidRPr="00025AD6">
        <w:rPr>
          <w:rFonts w:eastAsia="Times New Roman" w:cs="Times New Roman"/>
          <w:szCs w:val="24"/>
        </w:rPr>
        <w:t xml:space="preserve">, D. A., &amp; Bennis, W. (1999). </w:t>
      </w:r>
      <w:r w:rsidRPr="00025AD6">
        <w:rPr>
          <w:rFonts w:eastAsia="Times New Roman" w:cs="Times New Roman"/>
          <w:i/>
          <w:iCs/>
          <w:szCs w:val="24"/>
        </w:rPr>
        <w:t>Co-leaders: The power of great partnerships</w:t>
      </w:r>
      <w:r w:rsidRPr="00025AD6">
        <w:rPr>
          <w:rFonts w:eastAsia="Times New Roman" w:cs="Times New Roman"/>
          <w:szCs w:val="24"/>
        </w:rPr>
        <w:t xml:space="preserve">. </w:t>
      </w:r>
      <w:r>
        <w:rPr>
          <w:rFonts w:eastAsia="Times New Roman" w:cs="Times New Roman"/>
          <w:szCs w:val="24"/>
        </w:rPr>
        <w:t xml:space="preserve">Hoboken, NJ: </w:t>
      </w:r>
      <w:r w:rsidRPr="00025AD6">
        <w:rPr>
          <w:rFonts w:eastAsia="Times New Roman" w:cs="Times New Roman"/>
          <w:szCs w:val="24"/>
        </w:rPr>
        <w:t>John Wiley &amp; Sons.</w:t>
      </w:r>
    </w:p>
    <w:p w:rsidR="005F5032" w:rsidRDefault="005F5032" w:rsidP="00207077">
      <w:pPr>
        <w:ind w:left="720" w:hanging="720"/>
      </w:pPr>
      <w:r>
        <w:t>Herman, M. (2013</w:t>
      </w:r>
      <w:r w:rsidR="003B4FD4">
        <w:t>, September 12</w:t>
      </w:r>
      <w:r>
        <w:t xml:space="preserve">). Wiggins almost quit 2012 Tour after </w:t>
      </w:r>
      <w:proofErr w:type="spellStart"/>
      <w:r>
        <w:t>Froome</w:t>
      </w:r>
      <w:proofErr w:type="spellEnd"/>
      <w:r>
        <w:t xml:space="preserve"> attack. </w:t>
      </w:r>
      <w:r w:rsidR="003B4FD4">
        <w:t xml:space="preserve"> </w:t>
      </w:r>
      <w:r w:rsidR="003B4FD4">
        <w:rPr>
          <w:i/>
        </w:rPr>
        <w:t xml:space="preserve">Reuters. </w:t>
      </w:r>
      <w:r w:rsidR="003B4FD4">
        <w:t xml:space="preserve">Retrieved from </w:t>
      </w:r>
      <w:r w:rsidRPr="00D12523">
        <w:t>http://www.reuters.com/article/us-cycling-wiggins-tour-idUSBRE98B0C720130912</w:t>
      </w:r>
    </w:p>
    <w:p w:rsidR="005F5032" w:rsidRDefault="005F5032" w:rsidP="00207077">
      <w:pPr>
        <w:ind w:left="720" w:hanging="720"/>
      </w:pPr>
    </w:p>
    <w:p w:rsidR="00C77B09" w:rsidRPr="00C81EBA" w:rsidRDefault="005F5032" w:rsidP="00207077">
      <w:pPr>
        <w:ind w:left="720" w:hanging="720"/>
        <w:rPr>
          <w:rFonts w:cs="Times New Roman"/>
          <w:szCs w:val="24"/>
        </w:rPr>
      </w:pPr>
      <w:r w:rsidRPr="00C81EBA">
        <w:rPr>
          <w:rFonts w:cs="Times New Roman"/>
          <w:szCs w:val="24"/>
        </w:rPr>
        <w:t>Hill, A.</w:t>
      </w:r>
      <w:r w:rsidR="00436590" w:rsidRPr="00C81EBA">
        <w:rPr>
          <w:rFonts w:cs="Times New Roman"/>
          <w:szCs w:val="24"/>
        </w:rPr>
        <w:t xml:space="preserve"> (Director)</w:t>
      </w:r>
      <w:r w:rsidRPr="00C81EBA">
        <w:rPr>
          <w:rFonts w:cs="Times New Roman"/>
          <w:szCs w:val="24"/>
        </w:rPr>
        <w:t>, &amp; Boulting, N</w:t>
      </w:r>
      <w:r w:rsidR="00436590" w:rsidRPr="00C81EBA">
        <w:rPr>
          <w:rFonts w:cs="Times New Roman"/>
          <w:szCs w:val="24"/>
        </w:rPr>
        <w:t xml:space="preserve"> (Director)</w:t>
      </w:r>
      <w:r w:rsidRPr="00C81EBA">
        <w:rPr>
          <w:rFonts w:cs="Times New Roman"/>
          <w:szCs w:val="24"/>
        </w:rPr>
        <w:t xml:space="preserve">. (2015). </w:t>
      </w:r>
      <w:r w:rsidR="00436590" w:rsidRPr="00C81EBA">
        <w:rPr>
          <w:rFonts w:cs="Times New Roman"/>
          <w:szCs w:val="24"/>
        </w:rPr>
        <w:t xml:space="preserve">Chris </w:t>
      </w:r>
      <w:proofErr w:type="spellStart"/>
      <w:r w:rsidR="00436590" w:rsidRPr="00C81EBA">
        <w:rPr>
          <w:rFonts w:cs="Times New Roman"/>
          <w:szCs w:val="24"/>
        </w:rPr>
        <w:t>Froome</w:t>
      </w:r>
      <w:proofErr w:type="spellEnd"/>
      <w:r w:rsidR="00436590" w:rsidRPr="00C81EBA">
        <w:rPr>
          <w:rFonts w:cs="Times New Roman"/>
          <w:szCs w:val="24"/>
        </w:rPr>
        <w:t xml:space="preserve"> </w:t>
      </w:r>
      <w:r w:rsidR="00C77B09" w:rsidRPr="00C81EBA">
        <w:rPr>
          <w:rFonts w:cs="Times New Roman"/>
          <w:szCs w:val="24"/>
        </w:rPr>
        <w:t xml:space="preserve">[Television series episode]. In. S. Smith (Executive producer), </w:t>
      </w:r>
      <w:r w:rsidRPr="00C81EBA">
        <w:rPr>
          <w:rFonts w:cs="Times New Roman"/>
          <w:i/>
          <w:szCs w:val="24"/>
        </w:rPr>
        <w:t>ITV Sports Life Stories</w:t>
      </w:r>
      <w:r w:rsidR="00C77B09" w:rsidRPr="00C81EBA">
        <w:rPr>
          <w:rFonts w:cs="Times New Roman"/>
          <w:szCs w:val="24"/>
        </w:rPr>
        <w:t>. United Kingdom: ITV.</w:t>
      </w:r>
    </w:p>
    <w:p w:rsidR="005F5032" w:rsidRPr="00C81EBA" w:rsidRDefault="005F5032" w:rsidP="00207077">
      <w:pPr>
        <w:ind w:left="720" w:hanging="720"/>
        <w:rPr>
          <w:rFonts w:cs="Times New Roman"/>
          <w:szCs w:val="24"/>
          <w:u w:val="single"/>
        </w:rPr>
      </w:pPr>
    </w:p>
    <w:p w:rsidR="00C81EBA" w:rsidRPr="00C81EBA" w:rsidRDefault="00C81EBA" w:rsidP="00207077">
      <w:pPr>
        <w:spacing w:after="240"/>
        <w:ind w:left="720" w:hanging="720"/>
        <w:rPr>
          <w:rFonts w:eastAsia="Times New Roman" w:cs="Times New Roman"/>
          <w:szCs w:val="24"/>
        </w:rPr>
      </w:pPr>
      <w:r w:rsidRPr="00C81EBA">
        <w:rPr>
          <w:rFonts w:cs="Times New Roman"/>
          <w:color w:val="222222"/>
          <w:szCs w:val="24"/>
          <w:shd w:val="clear" w:color="auto" w:fill="FFFFFF"/>
        </w:rPr>
        <w:t>Hogg, M. A., Terry, D. J., &amp; White, K. M. (1995). A tale of two theories: A critical comparison of identity theory with social identity theory. </w:t>
      </w:r>
      <w:r w:rsidRPr="00C81EBA">
        <w:rPr>
          <w:rFonts w:cs="Times New Roman"/>
          <w:i/>
          <w:iCs/>
          <w:color w:val="222222"/>
          <w:szCs w:val="24"/>
          <w:shd w:val="clear" w:color="auto" w:fill="FFFFFF"/>
        </w:rPr>
        <w:t>Social psychology quarterly</w:t>
      </w:r>
      <w:r w:rsidRPr="00C81EBA">
        <w:rPr>
          <w:rFonts w:cs="Times New Roman"/>
          <w:color w:val="222222"/>
          <w:szCs w:val="24"/>
          <w:shd w:val="clear" w:color="auto" w:fill="FFFFFF"/>
        </w:rPr>
        <w:t>, 255-269.</w:t>
      </w:r>
    </w:p>
    <w:p w:rsidR="005F5032" w:rsidRPr="006A2CE9" w:rsidRDefault="005F5032" w:rsidP="00207077">
      <w:pPr>
        <w:spacing w:after="240"/>
        <w:ind w:left="720" w:hanging="720"/>
        <w:rPr>
          <w:rFonts w:eastAsia="Times New Roman" w:cs="Times New Roman"/>
          <w:szCs w:val="24"/>
        </w:rPr>
      </w:pPr>
      <w:r w:rsidRPr="006A2CE9">
        <w:rPr>
          <w:rFonts w:eastAsia="Times New Roman" w:cs="Times New Roman"/>
          <w:szCs w:val="24"/>
        </w:rPr>
        <w:t xml:space="preserve">Homans, G. C. (1961). </w:t>
      </w:r>
      <w:r w:rsidRPr="006A2CE9">
        <w:rPr>
          <w:rFonts w:eastAsia="Times New Roman" w:cs="Times New Roman"/>
          <w:i/>
          <w:szCs w:val="24"/>
        </w:rPr>
        <w:t>Social behavior: Its elementary forms</w:t>
      </w:r>
      <w:r w:rsidRPr="006A2CE9">
        <w:rPr>
          <w:rFonts w:eastAsia="Times New Roman" w:cs="Times New Roman"/>
          <w:szCs w:val="24"/>
        </w:rPr>
        <w:t>.</w:t>
      </w:r>
      <w:r>
        <w:rPr>
          <w:rFonts w:eastAsia="Times New Roman" w:cs="Times New Roman"/>
          <w:szCs w:val="24"/>
        </w:rPr>
        <w:t xml:space="preserve"> </w:t>
      </w:r>
      <w:proofErr w:type="spellStart"/>
      <w:r>
        <w:rPr>
          <w:rFonts w:eastAsia="Times New Roman" w:cs="Times New Roman"/>
          <w:szCs w:val="24"/>
        </w:rPr>
        <w:t>NewYork</w:t>
      </w:r>
      <w:proofErr w:type="spellEnd"/>
      <w:r>
        <w:rPr>
          <w:rFonts w:eastAsia="Times New Roman" w:cs="Times New Roman"/>
          <w:szCs w:val="24"/>
        </w:rPr>
        <w:t>: Harcourt Brace</w:t>
      </w:r>
      <w:r w:rsidR="00AB34B8">
        <w:rPr>
          <w:rFonts w:eastAsia="Times New Roman" w:cs="Times New Roman"/>
          <w:szCs w:val="24"/>
        </w:rPr>
        <w:t>.</w:t>
      </w:r>
    </w:p>
    <w:p w:rsidR="005F5032" w:rsidRDefault="005F5032" w:rsidP="00207077">
      <w:pPr>
        <w:spacing w:after="240"/>
        <w:ind w:left="720" w:hanging="720"/>
        <w:rPr>
          <w:rFonts w:eastAsia="Times New Roman" w:cs="Times New Roman"/>
          <w:szCs w:val="24"/>
        </w:rPr>
      </w:pPr>
      <w:r w:rsidRPr="00025AD6">
        <w:rPr>
          <w:rFonts w:eastAsia="Times New Roman" w:cs="Times New Roman"/>
          <w:szCs w:val="24"/>
        </w:rPr>
        <w:t xml:space="preserve">House, R. J., &amp; Aditya, R. N. (1997). The social scientific study of leadership: Quo </w:t>
      </w:r>
      <w:proofErr w:type="spellStart"/>
      <w:proofErr w:type="gramStart"/>
      <w:r w:rsidRPr="00025AD6">
        <w:rPr>
          <w:rFonts w:eastAsia="Times New Roman" w:cs="Times New Roman"/>
          <w:szCs w:val="24"/>
        </w:rPr>
        <w:t>vadis</w:t>
      </w:r>
      <w:proofErr w:type="spellEnd"/>
      <w:r w:rsidRPr="00025AD6">
        <w:rPr>
          <w:rFonts w:eastAsia="Times New Roman" w:cs="Times New Roman"/>
          <w:szCs w:val="24"/>
        </w:rPr>
        <w:t>?.</w:t>
      </w:r>
      <w:proofErr w:type="gramEnd"/>
      <w:r w:rsidRPr="00025AD6">
        <w:rPr>
          <w:rFonts w:eastAsia="Times New Roman" w:cs="Times New Roman"/>
          <w:szCs w:val="24"/>
        </w:rPr>
        <w:t xml:space="preserve"> </w:t>
      </w:r>
      <w:r w:rsidRPr="00025AD6">
        <w:rPr>
          <w:rFonts w:eastAsia="Times New Roman" w:cs="Times New Roman"/>
          <w:i/>
          <w:iCs/>
          <w:szCs w:val="24"/>
        </w:rPr>
        <w:t xml:space="preserve">Journal of </w:t>
      </w:r>
      <w:r w:rsidR="00366924">
        <w:rPr>
          <w:rFonts w:eastAsia="Times New Roman" w:cs="Times New Roman"/>
          <w:i/>
          <w:iCs/>
          <w:szCs w:val="24"/>
        </w:rPr>
        <w:t>M</w:t>
      </w:r>
      <w:r w:rsidRPr="00025AD6">
        <w:rPr>
          <w:rFonts w:eastAsia="Times New Roman" w:cs="Times New Roman"/>
          <w:i/>
          <w:iCs/>
          <w:szCs w:val="24"/>
        </w:rPr>
        <w:t>anagement</w:t>
      </w:r>
      <w:r w:rsidRPr="00025AD6">
        <w:rPr>
          <w:rFonts w:eastAsia="Times New Roman" w:cs="Times New Roman"/>
          <w:szCs w:val="24"/>
        </w:rPr>
        <w:t xml:space="preserve">, </w:t>
      </w:r>
      <w:r w:rsidRPr="00025AD6">
        <w:rPr>
          <w:rFonts w:eastAsia="Times New Roman" w:cs="Times New Roman"/>
          <w:i/>
          <w:iCs/>
          <w:szCs w:val="24"/>
        </w:rPr>
        <w:t>23</w:t>
      </w:r>
      <w:r w:rsidRPr="00025AD6">
        <w:rPr>
          <w:rFonts w:eastAsia="Times New Roman" w:cs="Times New Roman"/>
          <w:szCs w:val="24"/>
        </w:rPr>
        <w:t>, 409-473.</w:t>
      </w:r>
    </w:p>
    <w:p w:rsidR="005F5032" w:rsidRPr="00DD6138" w:rsidRDefault="005F5032" w:rsidP="00207077">
      <w:pPr>
        <w:spacing w:after="240"/>
        <w:ind w:left="720" w:hanging="720"/>
        <w:rPr>
          <w:rFonts w:eastAsia="Times New Roman" w:cs="Times New Roman"/>
          <w:szCs w:val="24"/>
        </w:rPr>
      </w:pPr>
      <w:r w:rsidRPr="00DD6138">
        <w:rPr>
          <w:rFonts w:eastAsia="Times New Roman" w:cs="Times New Roman"/>
          <w:szCs w:val="24"/>
        </w:rPr>
        <w:t xml:space="preserve">Howell, J. M., &amp; </w:t>
      </w:r>
      <w:proofErr w:type="spellStart"/>
      <w:r w:rsidRPr="00DD6138">
        <w:rPr>
          <w:rFonts w:eastAsia="Times New Roman" w:cs="Times New Roman"/>
          <w:szCs w:val="24"/>
        </w:rPr>
        <w:t>Boies</w:t>
      </w:r>
      <w:proofErr w:type="spellEnd"/>
      <w:r w:rsidRPr="00DD6138">
        <w:rPr>
          <w:rFonts w:eastAsia="Times New Roman" w:cs="Times New Roman"/>
          <w:szCs w:val="24"/>
        </w:rPr>
        <w:t xml:space="preserve">, K. (2004). Champions of technological innovation: The influence of contextual knowledge, role orientation, idea generation, and idea promotion on champion emergence. </w:t>
      </w:r>
      <w:r>
        <w:rPr>
          <w:rFonts w:eastAsia="Times New Roman" w:cs="Times New Roman"/>
          <w:i/>
          <w:iCs/>
          <w:szCs w:val="24"/>
        </w:rPr>
        <w:t>Leadership Q</w:t>
      </w:r>
      <w:r w:rsidRPr="00DD6138">
        <w:rPr>
          <w:rFonts w:eastAsia="Times New Roman" w:cs="Times New Roman"/>
          <w:i/>
          <w:iCs/>
          <w:szCs w:val="24"/>
        </w:rPr>
        <w:t>uarterly</w:t>
      </w:r>
      <w:r w:rsidRPr="00DD6138">
        <w:rPr>
          <w:rFonts w:eastAsia="Times New Roman" w:cs="Times New Roman"/>
          <w:szCs w:val="24"/>
        </w:rPr>
        <w:t xml:space="preserve">, </w:t>
      </w:r>
      <w:r w:rsidRPr="00DD6138">
        <w:rPr>
          <w:rFonts w:eastAsia="Times New Roman" w:cs="Times New Roman"/>
          <w:i/>
          <w:iCs/>
          <w:szCs w:val="24"/>
        </w:rPr>
        <w:t>15</w:t>
      </w:r>
      <w:r w:rsidRPr="00DD6138">
        <w:rPr>
          <w:rFonts w:eastAsia="Times New Roman" w:cs="Times New Roman"/>
          <w:szCs w:val="24"/>
        </w:rPr>
        <w:t>, 123-143.</w:t>
      </w:r>
    </w:p>
    <w:p w:rsidR="005F5032" w:rsidRDefault="005F5032" w:rsidP="00207077">
      <w:pPr>
        <w:spacing w:after="240"/>
        <w:ind w:left="720" w:hanging="720"/>
        <w:rPr>
          <w:rFonts w:eastAsia="Times New Roman" w:cs="Times New Roman"/>
          <w:szCs w:val="24"/>
        </w:rPr>
      </w:pPr>
      <w:r w:rsidRPr="00A215A8">
        <w:rPr>
          <w:rFonts w:eastAsia="Times New Roman" w:cs="Times New Roman"/>
          <w:szCs w:val="24"/>
        </w:rPr>
        <w:t xml:space="preserve">Katz, D., &amp; Kahn, R. L. (1978). </w:t>
      </w:r>
      <w:r w:rsidRPr="00A215A8">
        <w:rPr>
          <w:rFonts w:eastAsia="Times New Roman" w:cs="Times New Roman"/>
          <w:i/>
          <w:iCs/>
          <w:szCs w:val="24"/>
        </w:rPr>
        <w:t>The social psychology of organizations</w:t>
      </w:r>
      <w:r w:rsidRPr="00A215A8">
        <w:rPr>
          <w:rFonts w:eastAsia="Times New Roman" w:cs="Times New Roman"/>
          <w:szCs w:val="24"/>
        </w:rPr>
        <w:t xml:space="preserve"> </w:t>
      </w:r>
      <w:r w:rsidRPr="00A215A8">
        <w:rPr>
          <w:rFonts w:eastAsia="Times New Roman" w:cs="Times New Roman"/>
          <w:i/>
          <w:szCs w:val="24"/>
        </w:rPr>
        <w:t>(Vol. 2)</w:t>
      </w:r>
      <w:r w:rsidRPr="00A215A8">
        <w:rPr>
          <w:rFonts w:eastAsia="Times New Roman" w:cs="Times New Roman"/>
          <w:szCs w:val="24"/>
        </w:rPr>
        <w:t xml:space="preserve">. New York: </w:t>
      </w:r>
      <w:r w:rsidRPr="00025AD6">
        <w:rPr>
          <w:rFonts w:eastAsia="Times New Roman" w:cs="Times New Roman"/>
          <w:szCs w:val="24"/>
        </w:rPr>
        <w:t>John Wiley &amp; Sons</w:t>
      </w:r>
      <w:r w:rsidRPr="00A215A8">
        <w:rPr>
          <w:rFonts w:eastAsia="Times New Roman" w:cs="Times New Roman"/>
          <w:szCs w:val="24"/>
        </w:rPr>
        <w:t>.</w:t>
      </w:r>
    </w:p>
    <w:p w:rsidR="005F5032" w:rsidRDefault="005F5032" w:rsidP="00207077">
      <w:pPr>
        <w:ind w:left="720" w:hanging="720"/>
      </w:pPr>
      <w:r>
        <w:t>Lindsey, J. (2014</w:t>
      </w:r>
      <w:r w:rsidR="00D47CC4">
        <w:t>, July 9</w:t>
      </w:r>
      <w:r>
        <w:t xml:space="preserve">). Sky’s biggest mistake. </w:t>
      </w:r>
      <w:r w:rsidR="00D47CC4">
        <w:rPr>
          <w:i/>
        </w:rPr>
        <w:t>Bicycling.</w:t>
      </w:r>
      <w:r w:rsidR="00D47CC4">
        <w:t xml:space="preserve"> Retrieved from</w:t>
      </w:r>
      <w:r>
        <w:t xml:space="preserve"> </w:t>
      </w:r>
      <w:r w:rsidRPr="008D3064">
        <w:t>http://www.bicycling.com/2014-tour-de-france/2014-tour-de-france/skys-biggest-mistake</w:t>
      </w:r>
    </w:p>
    <w:p w:rsidR="005F5032" w:rsidRPr="00A215A8" w:rsidRDefault="005F5032" w:rsidP="00207077">
      <w:pPr>
        <w:ind w:left="720" w:hanging="720"/>
        <w:rPr>
          <w:rFonts w:eastAsia="Times New Roman" w:cs="Times New Roman"/>
          <w:szCs w:val="24"/>
        </w:rPr>
      </w:pPr>
    </w:p>
    <w:p w:rsidR="005F5032" w:rsidRDefault="005F5032" w:rsidP="00207077">
      <w:pPr>
        <w:spacing w:after="240"/>
        <w:ind w:left="720" w:hanging="720"/>
        <w:rPr>
          <w:rFonts w:eastAsia="Times New Roman" w:cs="Times New Roman"/>
          <w:szCs w:val="24"/>
        </w:rPr>
      </w:pPr>
      <w:r>
        <w:rPr>
          <w:rFonts w:eastAsia="Times New Roman" w:cs="Times New Roman"/>
          <w:szCs w:val="24"/>
        </w:rPr>
        <w:t>Locke, E. A</w:t>
      </w:r>
      <w:r w:rsidRPr="00D742BF">
        <w:rPr>
          <w:rFonts w:eastAsia="Times New Roman" w:cs="Times New Roman"/>
          <w:szCs w:val="24"/>
        </w:rPr>
        <w:t xml:space="preserve">. (2003). </w:t>
      </w:r>
      <w:r>
        <w:rPr>
          <w:rFonts w:eastAsia="Times New Roman" w:cs="Times New Roman"/>
          <w:szCs w:val="24"/>
        </w:rPr>
        <w:t>Leadership: Starting at the top. In C. L. Pearce and J. A. Conger (Eds.),</w:t>
      </w:r>
      <w:r w:rsidRPr="00D742BF">
        <w:rPr>
          <w:rFonts w:eastAsia="Times New Roman" w:cs="Times New Roman"/>
          <w:szCs w:val="24"/>
        </w:rPr>
        <w:t xml:space="preserve"> </w:t>
      </w:r>
      <w:r w:rsidRPr="00D742BF">
        <w:rPr>
          <w:rFonts w:eastAsia="Times New Roman" w:cs="Times New Roman"/>
          <w:i/>
          <w:iCs/>
          <w:szCs w:val="24"/>
        </w:rPr>
        <w:t xml:space="preserve">Shared leadership: Reframing the </w:t>
      </w:r>
      <w:proofErr w:type="spellStart"/>
      <w:r w:rsidRPr="00D742BF">
        <w:rPr>
          <w:rFonts w:eastAsia="Times New Roman" w:cs="Times New Roman"/>
          <w:i/>
          <w:iCs/>
          <w:szCs w:val="24"/>
        </w:rPr>
        <w:t>hows</w:t>
      </w:r>
      <w:proofErr w:type="spellEnd"/>
      <w:r w:rsidRPr="00D742BF">
        <w:rPr>
          <w:rFonts w:eastAsia="Times New Roman" w:cs="Times New Roman"/>
          <w:i/>
          <w:iCs/>
          <w:szCs w:val="24"/>
        </w:rPr>
        <w:t xml:space="preserve"> and whys of leadership</w:t>
      </w:r>
      <w:r w:rsidRPr="00D742BF">
        <w:rPr>
          <w:rFonts w:eastAsia="Times New Roman" w:cs="Times New Roman"/>
          <w:szCs w:val="24"/>
        </w:rPr>
        <w:t>, 173-192.</w:t>
      </w:r>
      <w:r>
        <w:rPr>
          <w:rFonts w:eastAsia="Times New Roman" w:cs="Times New Roman"/>
          <w:szCs w:val="24"/>
        </w:rPr>
        <w:t xml:space="preserve"> Thousand Oaks, CA: SAGE.</w:t>
      </w:r>
    </w:p>
    <w:p w:rsidR="005F5032" w:rsidRDefault="005F5032" w:rsidP="00207077">
      <w:pPr>
        <w:shd w:val="clear" w:color="auto" w:fill="FFFFFF"/>
        <w:ind w:left="720" w:hanging="720"/>
      </w:pPr>
      <w:r w:rsidRPr="00221388">
        <w:rPr>
          <w:rFonts w:eastAsia="Times New Roman" w:cs="Times New Roman"/>
          <w:szCs w:val="24"/>
        </w:rPr>
        <w:t xml:space="preserve">Miles, J. R., &amp; Kivlighan Jr, D. M. (2010). Co-leader similarity and group climate in group interventions: Testing the co-leadership, team cognition-team diversity model. </w:t>
      </w:r>
      <w:r w:rsidRPr="00221388">
        <w:rPr>
          <w:rFonts w:eastAsia="Times New Roman" w:cs="Times New Roman"/>
          <w:i/>
          <w:iCs/>
          <w:szCs w:val="24"/>
        </w:rPr>
        <w:t>Group dynamics: Theory, research, and practice</w:t>
      </w:r>
      <w:r w:rsidRPr="00221388">
        <w:rPr>
          <w:rFonts w:eastAsia="Times New Roman" w:cs="Times New Roman"/>
          <w:szCs w:val="24"/>
        </w:rPr>
        <w:t xml:space="preserve">, </w:t>
      </w:r>
      <w:r w:rsidRPr="00221388">
        <w:rPr>
          <w:rFonts w:eastAsia="Times New Roman" w:cs="Times New Roman"/>
          <w:i/>
          <w:iCs/>
          <w:szCs w:val="24"/>
        </w:rPr>
        <w:t>14</w:t>
      </w:r>
      <w:r w:rsidRPr="00221388">
        <w:rPr>
          <w:rFonts w:eastAsia="Times New Roman" w:cs="Times New Roman"/>
          <w:szCs w:val="24"/>
        </w:rPr>
        <w:t>, 114</w:t>
      </w:r>
      <w:r>
        <w:rPr>
          <w:rFonts w:eastAsia="Times New Roman" w:cs="Times New Roman"/>
          <w:szCs w:val="24"/>
        </w:rPr>
        <w:t>-122</w:t>
      </w:r>
      <w:r w:rsidRPr="00221388">
        <w:rPr>
          <w:rFonts w:eastAsia="Times New Roman" w:cs="Times New Roman"/>
          <w:szCs w:val="24"/>
        </w:rPr>
        <w:t>.</w:t>
      </w:r>
    </w:p>
    <w:p w:rsidR="005F5032" w:rsidRDefault="005F5032" w:rsidP="00207077">
      <w:pPr>
        <w:shd w:val="clear" w:color="auto" w:fill="FFFFFF"/>
        <w:ind w:left="720" w:hanging="720"/>
      </w:pPr>
    </w:p>
    <w:p w:rsidR="00EB2996" w:rsidRDefault="00EB2996" w:rsidP="00207077">
      <w:pPr>
        <w:shd w:val="clear" w:color="auto" w:fill="FFFFFF"/>
        <w:ind w:left="720" w:hanging="720"/>
      </w:pPr>
    </w:p>
    <w:p w:rsidR="005F5032" w:rsidRDefault="005F5032" w:rsidP="00207077">
      <w:pPr>
        <w:shd w:val="clear" w:color="auto" w:fill="FFFFFF"/>
        <w:ind w:left="720" w:hanging="720"/>
      </w:pPr>
      <w:proofErr w:type="spellStart"/>
      <w:r w:rsidRPr="00AD1EB7">
        <w:lastRenderedPageBreak/>
        <w:t>Mourao</w:t>
      </w:r>
      <w:proofErr w:type="spellEnd"/>
      <w:r w:rsidRPr="00AD1EB7">
        <w:t>, P. R. (2014). When a rider falls: A discussion of the economic costs and determinants for a cyclist's withdrawal.</w:t>
      </w:r>
      <w:r w:rsidRPr="00AD1EB7">
        <w:rPr>
          <w:i/>
          <w:iCs/>
        </w:rPr>
        <w:t> International Journal of Sport Finance, 9</w:t>
      </w:r>
      <w:r w:rsidRPr="00AD1EB7">
        <w:t>(1), 53-72. Retrieved from</w:t>
      </w:r>
      <w:r w:rsidRPr="00D47CC4">
        <w:t>https://ezp.slu.edu/login?url=http://search.proquest.com.ezp.slu.edu/docview/1498436984?accountid=8065</w:t>
      </w:r>
    </w:p>
    <w:p w:rsidR="005F5032" w:rsidRPr="00C81EBA" w:rsidRDefault="005F5032" w:rsidP="00207077">
      <w:pPr>
        <w:shd w:val="clear" w:color="auto" w:fill="FFFFFF"/>
        <w:ind w:left="720" w:hanging="720"/>
        <w:rPr>
          <w:color w:val="000000" w:themeColor="text1"/>
        </w:rPr>
      </w:pPr>
    </w:p>
    <w:p w:rsidR="00B808D1" w:rsidRPr="00C81EBA" w:rsidRDefault="00B808D1" w:rsidP="00207077">
      <w:pPr>
        <w:spacing w:after="240"/>
        <w:ind w:left="720" w:hanging="720"/>
        <w:rPr>
          <w:rFonts w:eastAsia="Times New Roman" w:cs="Times New Roman"/>
          <w:color w:val="000000" w:themeColor="text1"/>
          <w:szCs w:val="24"/>
        </w:rPr>
      </w:pPr>
      <w:proofErr w:type="spellStart"/>
      <w:r w:rsidRPr="00C81EBA">
        <w:rPr>
          <w:rFonts w:cs="Times New Roman"/>
          <w:color w:val="000000" w:themeColor="text1"/>
          <w:szCs w:val="24"/>
          <w:shd w:val="clear" w:color="auto" w:fill="FFFFFF"/>
        </w:rPr>
        <w:t>Novicevic</w:t>
      </w:r>
      <w:proofErr w:type="spellEnd"/>
      <w:r w:rsidRPr="00C81EBA">
        <w:rPr>
          <w:rFonts w:cs="Times New Roman"/>
          <w:color w:val="000000" w:themeColor="text1"/>
          <w:szCs w:val="24"/>
          <w:shd w:val="clear" w:color="auto" w:fill="FFFFFF"/>
        </w:rPr>
        <w:t>, M. M., Humphreys, J. H., Buckley, M. R., Cagle, C., &amp; Roberts, F. (2011). Effective leadership in unexpected places: A sociohistorical analysis of the red tops dance orchestra.</w:t>
      </w:r>
      <w:r w:rsidRPr="00C81EBA">
        <w:rPr>
          <w:rFonts w:cs="Times New Roman"/>
          <w:i/>
          <w:iCs/>
          <w:color w:val="000000" w:themeColor="text1"/>
          <w:szCs w:val="24"/>
          <w:shd w:val="clear" w:color="auto" w:fill="FFFFFF"/>
        </w:rPr>
        <w:t> Business Horizons, 54</w:t>
      </w:r>
      <w:r w:rsidRPr="00C81EBA">
        <w:rPr>
          <w:rFonts w:cs="Times New Roman"/>
          <w:color w:val="000000" w:themeColor="text1"/>
          <w:szCs w:val="24"/>
          <w:shd w:val="clear" w:color="auto" w:fill="FFFFFF"/>
        </w:rPr>
        <w:t>(6), 529-540.</w:t>
      </w:r>
    </w:p>
    <w:p w:rsidR="005F5032" w:rsidRPr="00125C67" w:rsidRDefault="005F5032" w:rsidP="00207077">
      <w:pPr>
        <w:spacing w:after="240"/>
        <w:ind w:left="720" w:hanging="720"/>
        <w:rPr>
          <w:rFonts w:eastAsia="Times New Roman" w:cs="Times New Roman"/>
          <w:szCs w:val="24"/>
        </w:rPr>
      </w:pPr>
      <w:r w:rsidRPr="00125C67">
        <w:rPr>
          <w:rFonts w:eastAsia="Times New Roman" w:cs="Times New Roman"/>
          <w:szCs w:val="24"/>
        </w:rPr>
        <w:t xml:space="preserve">Pearce, C. L. (2004). The future of leadership: Combining vertical and shared leadership to transform knowledge work. </w:t>
      </w:r>
      <w:r w:rsidRPr="00125C67">
        <w:rPr>
          <w:rFonts w:eastAsia="Times New Roman" w:cs="Times New Roman"/>
          <w:i/>
          <w:iCs/>
          <w:szCs w:val="24"/>
        </w:rPr>
        <w:t>The Academy of Management Executive</w:t>
      </w:r>
      <w:r w:rsidRPr="00125C67">
        <w:rPr>
          <w:rFonts w:eastAsia="Times New Roman" w:cs="Times New Roman"/>
          <w:szCs w:val="24"/>
        </w:rPr>
        <w:t xml:space="preserve">, </w:t>
      </w:r>
      <w:r w:rsidRPr="00125C67">
        <w:rPr>
          <w:rFonts w:eastAsia="Times New Roman" w:cs="Times New Roman"/>
          <w:i/>
          <w:iCs/>
          <w:szCs w:val="24"/>
        </w:rPr>
        <w:t>18</w:t>
      </w:r>
      <w:r w:rsidRPr="00125C67">
        <w:rPr>
          <w:rFonts w:eastAsia="Times New Roman" w:cs="Times New Roman"/>
          <w:szCs w:val="24"/>
        </w:rPr>
        <w:t>(1), 47-57.</w:t>
      </w:r>
    </w:p>
    <w:p w:rsidR="005F5032" w:rsidRDefault="005F5032" w:rsidP="00207077">
      <w:pPr>
        <w:spacing w:after="240"/>
        <w:ind w:left="720" w:hanging="720"/>
        <w:rPr>
          <w:rFonts w:eastAsia="Times New Roman" w:cs="Times New Roman"/>
          <w:szCs w:val="24"/>
        </w:rPr>
      </w:pPr>
      <w:r w:rsidRPr="00025AD6">
        <w:rPr>
          <w:rFonts w:eastAsia="Times New Roman" w:cs="Times New Roman"/>
          <w:szCs w:val="24"/>
        </w:rPr>
        <w:t xml:space="preserve">Pearce, C. L., &amp; Conger, J. A. (2003). All those years ago. </w:t>
      </w:r>
      <w:r w:rsidRPr="00025AD6">
        <w:rPr>
          <w:rFonts w:eastAsia="Times New Roman" w:cs="Times New Roman"/>
          <w:i/>
          <w:iCs/>
          <w:szCs w:val="24"/>
        </w:rPr>
        <w:t xml:space="preserve">Shared leadership: Reframing the </w:t>
      </w:r>
      <w:proofErr w:type="spellStart"/>
      <w:r w:rsidRPr="00025AD6">
        <w:rPr>
          <w:rFonts w:eastAsia="Times New Roman" w:cs="Times New Roman"/>
          <w:i/>
          <w:iCs/>
          <w:szCs w:val="24"/>
        </w:rPr>
        <w:t>hows</w:t>
      </w:r>
      <w:proofErr w:type="spellEnd"/>
      <w:r w:rsidRPr="00025AD6">
        <w:rPr>
          <w:rFonts w:eastAsia="Times New Roman" w:cs="Times New Roman"/>
          <w:i/>
          <w:iCs/>
          <w:szCs w:val="24"/>
        </w:rPr>
        <w:t xml:space="preserve"> and whys of leadership</w:t>
      </w:r>
      <w:r>
        <w:rPr>
          <w:rFonts w:eastAsia="Times New Roman" w:cs="Times New Roman"/>
          <w:szCs w:val="24"/>
        </w:rPr>
        <w:t xml:space="preserve"> (pp. </w:t>
      </w:r>
      <w:r w:rsidRPr="00025AD6">
        <w:rPr>
          <w:rFonts w:eastAsia="Times New Roman" w:cs="Times New Roman"/>
          <w:szCs w:val="24"/>
        </w:rPr>
        <w:t>1-18</w:t>
      </w:r>
      <w:r>
        <w:rPr>
          <w:rFonts w:eastAsia="Times New Roman" w:cs="Times New Roman"/>
          <w:szCs w:val="24"/>
        </w:rPr>
        <w:t>)</w:t>
      </w:r>
      <w:r w:rsidRPr="00025AD6">
        <w:rPr>
          <w:rFonts w:eastAsia="Times New Roman" w:cs="Times New Roman"/>
          <w:szCs w:val="24"/>
        </w:rPr>
        <w:t>.</w:t>
      </w:r>
      <w:r>
        <w:rPr>
          <w:rFonts w:eastAsia="Times New Roman" w:cs="Times New Roman"/>
          <w:szCs w:val="24"/>
        </w:rPr>
        <w:t xml:space="preserve"> Thousand Oaks, CA: 2003</w:t>
      </w:r>
    </w:p>
    <w:p w:rsidR="005F5032" w:rsidRDefault="005F5032" w:rsidP="00207077">
      <w:pPr>
        <w:spacing w:after="240"/>
        <w:ind w:left="720" w:hanging="720"/>
        <w:rPr>
          <w:rFonts w:eastAsia="Times New Roman" w:cs="Times New Roman"/>
          <w:szCs w:val="24"/>
        </w:rPr>
      </w:pPr>
      <w:r w:rsidRPr="00FA1B27">
        <w:rPr>
          <w:rFonts w:eastAsia="Times New Roman" w:cs="Times New Roman"/>
          <w:szCs w:val="24"/>
        </w:rPr>
        <w:t xml:space="preserve">Pearce, C. L., &amp; Sims, H. P. (2000). Shared leadership: Toward a multi-level theory of leadership. In </w:t>
      </w:r>
      <w:r>
        <w:rPr>
          <w:rFonts w:eastAsia="Times New Roman" w:cs="Times New Roman"/>
          <w:szCs w:val="24"/>
        </w:rPr>
        <w:t xml:space="preserve">M. M. </w:t>
      </w:r>
      <w:proofErr w:type="spellStart"/>
      <w:r>
        <w:rPr>
          <w:rFonts w:eastAsia="Times New Roman" w:cs="Times New Roman"/>
          <w:szCs w:val="24"/>
        </w:rPr>
        <w:t>Beyerlein</w:t>
      </w:r>
      <w:proofErr w:type="spellEnd"/>
      <w:r>
        <w:rPr>
          <w:rFonts w:eastAsia="Times New Roman" w:cs="Times New Roman"/>
          <w:szCs w:val="24"/>
        </w:rPr>
        <w:t xml:space="preserve">, D. A. Johnson, &amp; S. T. </w:t>
      </w:r>
      <w:proofErr w:type="spellStart"/>
      <w:r>
        <w:rPr>
          <w:rFonts w:eastAsia="Times New Roman" w:cs="Times New Roman"/>
          <w:szCs w:val="24"/>
        </w:rPr>
        <w:t>Beyerlein</w:t>
      </w:r>
      <w:proofErr w:type="spellEnd"/>
      <w:r>
        <w:rPr>
          <w:rFonts w:eastAsia="Times New Roman" w:cs="Times New Roman"/>
          <w:szCs w:val="24"/>
        </w:rPr>
        <w:t xml:space="preserve">, </w:t>
      </w:r>
      <w:r w:rsidRPr="00FA1B27">
        <w:rPr>
          <w:rFonts w:eastAsia="Times New Roman" w:cs="Times New Roman"/>
          <w:i/>
          <w:iCs/>
          <w:szCs w:val="24"/>
        </w:rPr>
        <w:t>Advances in interdisciplinary studies of work teams</w:t>
      </w:r>
      <w:r>
        <w:rPr>
          <w:rFonts w:eastAsia="Times New Roman" w:cs="Times New Roman"/>
          <w:i/>
          <w:iCs/>
          <w:szCs w:val="24"/>
        </w:rPr>
        <w:t>,</w:t>
      </w:r>
      <w:r w:rsidRPr="00FA1B27">
        <w:rPr>
          <w:rFonts w:eastAsia="Times New Roman" w:cs="Times New Roman"/>
          <w:i/>
          <w:szCs w:val="24"/>
        </w:rPr>
        <w:t xml:space="preserve"> </w:t>
      </w:r>
      <w:r>
        <w:rPr>
          <w:rFonts w:eastAsia="Times New Roman" w:cs="Times New Roman"/>
          <w:i/>
          <w:szCs w:val="24"/>
        </w:rPr>
        <w:t>Volume 7</w:t>
      </w:r>
      <w:r>
        <w:rPr>
          <w:rFonts w:eastAsia="Times New Roman" w:cs="Times New Roman"/>
          <w:szCs w:val="24"/>
        </w:rPr>
        <w:t xml:space="preserve">: </w:t>
      </w:r>
      <w:r>
        <w:rPr>
          <w:rFonts w:eastAsia="Times New Roman" w:cs="Times New Roman"/>
          <w:i/>
          <w:szCs w:val="24"/>
        </w:rPr>
        <w:t xml:space="preserve">Team Development </w:t>
      </w:r>
      <w:r w:rsidRPr="00FA1B27">
        <w:rPr>
          <w:rFonts w:eastAsia="Times New Roman" w:cs="Times New Roman"/>
          <w:szCs w:val="24"/>
        </w:rPr>
        <w:t xml:space="preserve">(pp. 115-139). </w:t>
      </w:r>
      <w:r>
        <w:rPr>
          <w:rFonts w:eastAsia="Times New Roman" w:cs="Times New Roman"/>
          <w:szCs w:val="24"/>
        </w:rPr>
        <w:t xml:space="preserve">Bingley, UK: </w:t>
      </w:r>
      <w:r w:rsidRPr="00FA1B27">
        <w:rPr>
          <w:rFonts w:eastAsia="Times New Roman" w:cs="Times New Roman"/>
          <w:szCs w:val="24"/>
        </w:rPr>
        <w:t>Emerald Group Publishing Limited.</w:t>
      </w:r>
    </w:p>
    <w:p w:rsidR="005F5032" w:rsidRDefault="00D47CC4" w:rsidP="00207077">
      <w:pPr>
        <w:shd w:val="clear" w:color="auto" w:fill="FFFFFF"/>
        <w:ind w:left="720" w:hanging="720"/>
      </w:pPr>
      <w:proofErr w:type="spellStart"/>
      <w:r>
        <w:t>Petreq</w:t>
      </w:r>
      <w:r w:rsidR="005F5032">
        <w:t>uin</w:t>
      </w:r>
      <w:proofErr w:type="spellEnd"/>
      <w:r w:rsidR="005F5032">
        <w:t>, S. (2012</w:t>
      </w:r>
      <w:r>
        <w:t>, July 20</w:t>
      </w:r>
      <w:r w:rsidR="005F5032">
        <w:t xml:space="preserve">). </w:t>
      </w:r>
      <w:r w:rsidR="005F5032" w:rsidRPr="00D12523">
        <w:rPr>
          <w:rFonts w:cs="Helvetica"/>
        </w:rPr>
        <w:t xml:space="preserve">Christopher </w:t>
      </w:r>
      <w:proofErr w:type="spellStart"/>
      <w:r w:rsidR="005F5032" w:rsidRPr="00D12523">
        <w:rPr>
          <w:rFonts w:cs="Helvetica"/>
        </w:rPr>
        <w:t>Froome</w:t>
      </w:r>
      <w:proofErr w:type="spellEnd"/>
      <w:r w:rsidR="005F5032" w:rsidRPr="00D12523">
        <w:rPr>
          <w:rFonts w:cs="Helvetica"/>
        </w:rPr>
        <w:t xml:space="preserve"> forced to wait for Bradley Wiggins at Tour de France</w:t>
      </w:r>
      <w:r>
        <w:rPr>
          <w:rFonts w:cs="Helvetica"/>
        </w:rPr>
        <w:t xml:space="preserve">. </w:t>
      </w:r>
      <w:proofErr w:type="spellStart"/>
      <w:r>
        <w:rPr>
          <w:rFonts w:cs="Helvetica"/>
          <w:i/>
        </w:rPr>
        <w:t>Natinal</w:t>
      </w:r>
      <w:proofErr w:type="spellEnd"/>
      <w:r>
        <w:rPr>
          <w:rFonts w:cs="Helvetica"/>
          <w:i/>
        </w:rPr>
        <w:t xml:space="preserve"> Post. </w:t>
      </w:r>
      <w:r>
        <w:rPr>
          <w:rFonts w:cs="Helvetica"/>
        </w:rPr>
        <w:t xml:space="preserve">Retrieved from </w:t>
      </w:r>
      <w:r w:rsidR="005F5032" w:rsidRPr="00271E74">
        <w:t>http://news.nationalpost.com/sports/christopher-froome-forced-to-wait-for-bradley-wiggins-at-tour-de-france</w:t>
      </w:r>
    </w:p>
    <w:p w:rsidR="005F5032" w:rsidRPr="00AD1EB7" w:rsidRDefault="005F5032" w:rsidP="00207077">
      <w:pPr>
        <w:ind w:left="720" w:hanging="720"/>
      </w:pPr>
    </w:p>
    <w:p w:rsidR="005F5032" w:rsidRPr="00AD1EB7" w:rsidRDefault="005F5032" w:rsidP="00207077">
      <w:pPr>
        <w:shd w:val="clear" w:color="auto" w:fill="FFFFFF"/>
        <w:ind w:left="720" w:hanging="720"/>
      </w:pPr>
      <w:r w:rsidRPr="00AD1EB7">
        <w:t>Rodríguez-Gutiérrez, C. (2014). Leadership and efficiency in professional cycling.</w:t>
      </w:r>
      <w:r w:rsidRPr="00AD1EB7">
        <w:rPr>
          <w:i/>
          <w:iCs/>
        </w:rPr>
        <w:t> International Journal of Sport Finance, 9</w:t>
      </w:r>
      <w:r w:rsidRPr="00AD1EB7">
        <w:t>(4), 305-330. Retrieved from</w:t>
      </w:r>
      <w:r w:rsidRPr="00AD1EB7">
        <w:rPr>
          <w:rStyle w:val="apple-converted-space"/>
        </w:rPr>
        <w:t> </w:t>
      </w:r>
      <w:r w:rsidRPr="00D47CC4">
        <w:t>https://ezp.slu.edu/login?url=http://search.proquest.com.ezp.slu.edu/docview/1625562668?accountid=8065</w:t>
      </w:r>
    </w:p>
    <w:p w:rsidR="005F5032" w:rsidRPr="00AD1EB7" w:rsidRDefault="005F5032" w:rsidP="00207077">
      <w:pPr>
        <w:shd w:val="clear" w:color="auto" w:fill="FFFFFF"/>
        <w:ind w:left="720" w:hanging="720"/>
      </w:pPr>
    </w:p>
    <w:p w:rsidR="005F5032" w:rsidRDefault="005F5032" w:rsidP="00207077">
      <w:pPr>
        <w:shd w:val="clear" w:color="auto" w:fill="FFFFFF"/>
        <w:ind w:left="720" w:hanging="720"/>
      </w:pPr>
      <w:r w:rsidRPr="00AD1EB7">
        <w:t xml:space="preserve">Rogge, N., Van Reeth, D., &amp; Van </w:t>
      </w:r>
      <w:proofErr w:type="spellStart"/>
      <w:r w:rsidRPr="00AD1EB7">
        <w:t>Puyenbroeck</w:t>
      </w:r>
      <w:proofErr w:type="spellEnd"/>
      <w:r w:rsidRPr="00AD1EB7">
        <w:t xml:space="preserve">, T. (2013). Performance evaluation of tour de </w:t>
      </w:r>
      <w:proofErr w:type="spellStart"/>
      <w:r w:rsidRPr="00AD1EB7">
        <w:t>france</w:t>
      </w:r>
      <w:proofErr w:type="spellEnd"/>
      <w:r w:rsidRPr="00AD1EB7">
        <w:t xml:space="preserve"> cycling teams using data envelopment analysis.</w:t>
      </w:r>
      <w:r w:rsidRPr="00AD1EB7">
        <w:rPr>
          <w:i/>
          <w:iCs/>
        </w:rPr>
        <w:t> International Journal of Sport Finance, 8</w:t>
      </w:r>
      <w:r w:rsidR="00D47CC4">
        <w:t>(3), 236-257. Retrieved f</w:t>
      </w:r>
      <w:r w:rsidRPr="00AD1EB7">
        <w:t>rom</w:t>
      </w:r>
      <w:r w:rsidRPr="00AD1EB7">
        <w:rPr>
          <w:rStyle w:val="apple-converted-space"/>
        </w:rPr>
        <w:t> </w:t>
      </w:r>
      <w:r w:rsidRPr="00D47CC4">
        <w:t>https://ezp.slu.edu/login?url=http://search.proquest.com.ezp.slu.edu/docview/1444522044?accountid=8065</w:t>
      </w:r>
    </w:p>
    <w:p w:rsidR="005F5032" w:rsidRDefault="005F5032" w:rsidP="00207077">
      <w:pPr>
        <w:shd w:val="clear" w:color="auto" w:fill="FFFFFF"/>
        <w:ind w:left="720" w:hanging="720"/>
      </w:pPr>
    </w:p>
    <w:p w:rsidR="005F5032" w:rsidRDefault="005F5032" w:rsidP="00207077">
      <w:pPr>
        <w:shd w:val="clear" w:color="auto" w:fill="FFFFFF"/>
        <w:ind w:left="720" w:hanging="720"/>
      </w:pPr>
      <w:r>
        <w:t>Scott-Elliot, R., (2013</w:t>
      </w:r>
      <w:r w:rsidR="00D47CC4">
        <w:t>, May 7</w:t>
      </w:r>
      <w:r>
        <w:t xml:space="preserve">). Tour de France 2013: Blow for Bradley Wiggins as Chris </w:t>
      </w:r>
      <w:proofErr w:type="spellStart"/>
      <w:r>
        <w:t>Froome</w:t>
      </w:r>
      <w:proofErr w:type="spellEnd"/>
      <w:r>
        <w:t xml:space="preserve"> is named as Team Sky leader.</w:t>
      </w:r>
      <w:r w:rsidR="00D47CC4">
        <w:t xml:space="preserve"> </w:t>
      </w:r>
      <w:r w:rsidR="00D47CC4">
        <w:rPr>
          <w:i/>
        </w:rPr>
        <w:t xml:space="preserve">Independent. </w:t>
      </w:r>
      <w:r w:rsidR="00D47CC4">
        <w:t>Retrieved from</w:t>
      </w:r>
      <w:r>
        <w:t xml:space="preserve"> </w:t>
      </w:r>
      <w:r w:rsidRPr="008D3064">
        <w:t>http://www.independent.co.uk/sport/cycling/tour-de-france-2013-blow-for-bradley-wiggins-as-chris-froome-is-named-as-team-sky-leader-8605032.html</w:t>
      </w:r>
    </w:p>
    <w:p w:rsidR="005F5032" w:rsidRPr="00FA1B27" w:rsidRDefault="005F5032" w:rsidP="00207077">
      <w:pPr>
        <w:shd w:val="clear" w:color="auto" w:fill="FFFFFF"/>
        <w:ind w:left="720" w:hanging="720"/>
        <w:rPr>
          <w:rFonts w:eastAsia="Times New Roman" w:cs="Times New Roman"/>
          <w:szCs w:val="24"/>
        </w:rPr>
      </w:pPr>
    </w:p>
    <w:p w:rsidR="005F5032" w:rsidRDefault="005F5032" w:rsidP="00207077">
      <w:pPr>
        <w:spacing w:after="240"/>
        <w:ind w:left="720" w:hanging="720"/>
        <w:rPr>
          <w:rFonts w:eastAsia="Times New Roman" w:cs="Times New Roman"/>
          <w:szCs w:val="24"/>
        </w:rPr>
      </w:pPr>
      <w:r w:rsidRPr="00A215A8">
        <w:rPr>
          <w:rFonts w:eastAsia="Times New Roman" w:cs="Times New Roman"/>
          <w:szCs w:val="24"/>
        </w:rPr>
        <w:t xml:space="preserve">Seers, A., Keller, T., &amp; Wilkerson, J. M. (2003). Can team members share leadership. </w:t>
      </w:r>
      <w:r>
        <w:rPr>
          <w:rFonts w:eastAsia="Times New Roman" w:cs="Times New Roman"/>
          <w:szCs w:val="24"/>
        </w:rPr>
        <w:t xml:space="preserve">In C. L. Pearce and J. A. Conger (Eds.), </w:t>
      </w:r>
      <w:r w:rsidRPr="00A215A8">
        <w:rPr>
          <w:rFonts w:eastAsia="Times New Roman" w:cs="Times New Roman"/>
          <w:i/>
          <w:iCs/>
          <w:szCs w:val="24"/>
        </w:rPr>
        <w:t xml:space="preserve">Shared leadership: Reframing the </w:t>
      </w:r>
      <w:proofErr w:type="spellStart"/>
      <w:r w:rsidRPr="00A215A8">
        <w:rPr>
          <w:rFonts w:eastAsia="Times New Roman" w:cs="Times New Roman"/>
          <w:i/>
          <w:iCs/>
          <w:szCs w:val="24"/>
        </w:rPr>
        <w:t>hows</w:t>
      </w:r>
      <w:proofErr w:type="spellEnd"/>
      <w:r w:rsidRPr="00A215A8">
        <w:rPr>
          <w:rFonts w:eastAsia="Times New Roman" w:cs="Times New Roman"/>
          <w:i/>
          <w:iCs/>
          <w:szCs w:val="24"/>
        </w:rPr>
        <w:t xml:space="preserve"> and whys of leadership</w:t>
      </w:r>
      <w:r>
        <w:rPr>
          <w:rFonts w:eastAsia="Times New Roman" w:cs="Times New Roman"/>
          <w:szCs w:val="24"/>
        </w:rPr>
        <w:t xml:space="preserve"> (pp</w:t>
      </w:r>
      <w:r w:rsidRPr="00A215A8">
        <w:rPr>
          <w:rFonts w:eastAsia="Times New Roman" w:cs="Times New Roman"/>
          <w:szCs w:val="24"/>
        </w:rPr>
        <w:t xml:space="preserve"> 77-102</w:t>
      </w:r>
      <w:r>
        <w:rPr>
          <w:rFonts w:eastAsia="Times New Roman" w:cs="Times New Roman"/>
          <w:szCs w:val="24"/>
        </w:rPr>
        <w:t>)</w:t>
      </w:r>
      <w:r w:rsidRPr="00A215A8">
        <w:rPr>
          <w:rFonts w:eastAsia="Times New Roman" w:cs="Times New Roman"/>
          <w:szCs w:val="24"/>
        </w:rPr>
        <w:t>.</w:t>
      </w:r>
      <w:r>
        <w:rPr>
          <w:rFonts w:eastAsia="Times New Roman" w:cs="Times New Roman"/>
          <w:szCs w:val="24"/>
        </w:rPr>
        <w:t xml:space="preserve"> Thousand Oaks, CA: SAGE.</w:t>
      </w:r>
    </w:p>
    <w:p w:rsidR="005F5032" w:rsidRDefault="005F5032" w:rsidP="00207077">
      <w:pPr>
        <w:spacing w:after="240"/>
        <w:ind w:left="720" w:hanging="720"/>
        <w:rPr>
          <w:rFonts w:eastAsia="Times New Roman" w:cs="Times New Roman"/>
          <w:szCs w:val="24"/>
        </w:rPr>
      </w:pPr>
      <w:r w:rsidRPr="00221388">
        <w:rPr>
          <w:rFonts w:eastAsia="Times New Roman" w:cs="Times New Roman"/>
          <w:szCs w:val="24"/>
        </w:rPr>
        <w:t xml:space="preserve">Seibert, S. E., </w:t>
      </w:r>
      <w:proofErr w:type="spellStart"/>
      <w:r w:rsidRPr="00221388">
        <w:rPr>
          <w:rFonts w:eastAsia="Times New Roman" w:cs="Times New Roman"/>
          <w:szCs w:val="24"/>
        </w:rPr>
        <w:t>Sparrowe</w:t>
      </w:r>
      <w:proofErr w:type="spellEnd"/>
      <w:r w:rsidRPr="00221388">
        <w:rPr>
          <w:rFonts w:eastAsia="Times New Roman" w:cs="Times New Roman"/>
          <w:szCs w:val="24"/>
        </w:rPr>
        <w:t xml:space="preserve">, R. T., &amp; Liden, R. C. (2003). A group exchange structure approach to leadership in groups. </w:t>
      </w:r>
      <w:r>
        <w:rPr>
          <w:rFonts w:eastAsia="Times New Roman" w:cs="Times New Roman"/>
          <w:szCs w:val="24"/>
        </w:rPr>
        <w:t xml:space="preserve">In C. L. Pearce and J. A. Conger (Eds.), </w:t>
      </w:r>
      <w:r w:rsidRPr="00221388">
        <w:rPr>
          <w:rFonts w:eastAsia="Times New Roman" w:cs="Times New Roman"/>
          <w:i/>
          <w:iCs/>
          <w:szCs w:val="24"/>
        </w:rPr>
        <w:t xml:space="preserve">Shared leadership: Reframing the </w:t>
      </w:r>
      <w:proofErr w:type="spellStart"/>
      <w:r w:rsidRPr="00221388">
        <w:rPr>
          <w:rFonts w:eastAsia="Times New Roman" w:cs="Times New Roman"/>
          <w:i/>
          <w:iCs/>
          <w:szCs w:val="24"/>
        </w:rPr>
        <w:t>hows</w:t>
      </w:r>
      <w:proofErr w:type="spellEnd"/>
      <w:r w:rsidRPr="00221388">
        <w:rPr>
          <w:rFonts w:eastAsia="Times New Roman" w:cs="Times New Roman"/>
          <w:i/>
          <w:iCs/>
          <w:szCs w:val="24"/>
        </w:rPr>
        <w:t xml:space="preserve"> and whys of leadership</w:t>
      </w:r>
      <w:r>
        <w:rPr>
          <w:rFonts w:eastAsia="Times New Roman" w:cs="Times New Roman"/>
          <w:szCs w:val="24"/>
        </w:rPr>
        <w:t xml:space="preserve"> (pp. </w:t>
      </w:r>
      <w:r w:rsidRPr="00221388">
        <w:rPr>
          <w:rFonts w:eastAsia="Times New Roman" w:cs="Times New Roman"/>
          <w:szCs w:val="24"/>
        </w:rPr>
        <w:t>173-192.</w:t>
      </w:r>
      <w:r>
        <w:rPr>
          <w:rFonts w:eastAsia="Times New Roman" w:cs="Times New Roman"/>
          <w:szCs w:val="24"/>
        </w:rPr>
        <w:t>). Thousand Oaks, CA: SAGE.</w:t>
      </w:r>
    </w:p>
    <w:p w:rsidR="00B808D1" w:rsidRPr="00B808D1" w:rsidRDefault="00B808D1" w:rsidP="00207077">
      <w:pPr>
        <w:spacing w:after="240"/>
        <w:ind w:left="720" w:hanging="720"/>
        <w:rPr>
          <w:rFonts w:eastAsia="Times New Roman" w:cs="Times New Roman"/>
          <w:szCs w:val="24"/>
        </w:rPr>
      </w:pPr>
      <w:r w:rsidRPr="00B808D1">
        <w:rPr>
          <w:rFonts w:cs="Times New Roman"/>
          <w:color w:val="333333"/>
          <w:szCs w:val="24"/>
          <w:shd w:val="clear" w:color="auto" w:fill="FFFFFF"/>
        </w:rPr>
        <w:lastRenderedPageBreak/>
        <w:t>Shamir, B., Dayan-</w:t>
      </w:r>
      <w:proofErr w:type="spellStart"/>
      <w:r w:rsidRPr="00B808D1">
        <w:rPr>
          <w:rFonts w:cs="Times New Roman"/>
          <w:color w:val="333333"/>
          <w:szCs w:val="24"/>
          <w:shd w:val="clear" w:color="auto" w:fill="FFFFFF"/>
        </w:rPr>
        <w:t>Horesh</w:t>
      </w:r>
      <w:proofErr w:type="spellEnd"/>
      <w:r w:rsidRPr="00B808D1">
        <w:rPr>
          <w:rFonts w:cs="Times New Roman"/>
          <w:color w:val="333333"/>
          <w:szCs w:val="24"/>
          <w:shd w:val="clear" w:color="auto" w:fill="FFFFFF"/>
        </w:rPr>
        <w:t>, H., &amp; Adler, D. (2005). Leading by Biography: Towards a Life-story Approach to the Study of Leadership. </w:t>
      </w:r>
      <w:r w:rsidRPr="00B808D1">
        <w:rPr>
          <w:rFonts w:cs="Times New Roman"/>
          <w:i/>
          <w:iCs/>
          <w:color w:val="333333"/>
          <w:szCs w:val="24"/>
          <w:shd w:val="clear" w:color="auto" w:fill="FFFFFF"/>
        </w:rPr>
        <w:t>Leadership</w:t>
      </w:r>
      <w:r w:rsidRPr="00B808D1">
        <w:rPr>
          <w:rFonts w:cs="Times New Roman"/>
          <w:color w:val="333333"/>
          <w:szCs w:val="24"/>
          <w:shd w:val="clear" w:color="auto" w:fill="FFFFFF"/>
        </w:rPr>
        <w:t>, </w:t>
      </w:r>
      <w:r w:rsidRPr="00B808D1">
        <w:rPr>
          <w:rFonts w:cs="Times New Roman"/>
          <w:i/>
          <w:iCs/>
          <w:color w:val="333333"/>
          <w:szCs w:val="24"/>
          <w:shd w:val="clear" w:color="auto" w:fill="FFFFFF"/>
        </w:rPr>
        <w:t>1</w:t>
      </w:r>
      <w:r w:rsidRPr="00B808D1">
        <w:rPr>
          <w:rFonts w:cs="Times New Roman"/>
          <w:color w:val="333333"/>
          <w:szCs w:val="24"/>
          <w:shd w:val="clear" w:color="auto" w:fill="FFFFFF"/>
        </w:rPr>
        <w:t>(1), 13–29. </w:t>
      </w:r>
    </w:p>
    <w:p w:rsidR="00EA64A0" w:rsidRDefault="005F5032" w:rsidP="00207077">
      <w:pPr>
        <w:shd w:val="clear" w:color="auto" w:fill="FFFFFF"/>
        <w:ind w:left="720" w:hanging="720"/>
      </w:pPr>
      <w:r>
        <w:t xml:space="preserve">Slater, M. (2012). </w:t>
      </w:r>
      <w:r w:rsidRPr="00C77B09">
        <w:rPr>
          <w:i/>
        </w:rPr>
        <w:t>Mark Cavendish and Tea</w:t>
      </w:r>
      <w:r w:rsidR="00C77B09">
        <w:rPr>
          <w:i/>
        </w:rPr>
        <w:t xml:space="preserve">m Sky were too good to be true. </w:t>
      </w:r>
      <w:r w:rsidR="00C77B09">
        <w:t xml:space="preserve">Retrieved from </w:t>
      </w:r>
      <w:r w:rsidRPr="00C77B09">
        <w:t>http://www.bbc.com/sport/cycling/19996601</w:t>
      </w:r>
    </w:p>
    <w:p w:rsidR="00EA64A0" w:rsidRDefault="00EA64A0" w:rsidP="00207077">
      <w:pPr>
        <w:shd w:val="clear" w:color="auto" w:fill="FFFFFF"/>
        <w:ind w:left="720" w:hanging="720"/>
      </w:pPr>
    </w:p>
    <w:p w:rsidR="00EA64A0" w:rsidRDefault="00EA64A0" w:rsidP="00207077">
      <w:pPr>
        <w:shd w:val="clear" w:color="auto" w:fill="FFFFFF"/>
        <w:ind w:left="720" w:hanging="720"/>
        <w:rPr>
          <w:rFonts w:cs="Times New Roman"/>
          <w:szCs w:val="24"/>
        </w:rPr>
      </w:pPr>
      <w:r>
        <w:rPr>
          <w:rFonts w:cs="Times New Roman"/>
          <w:szCs w:val="24"/>
        </w:rPr>
        <w:t xml:space="preserve">Turner, R. H. (2001). Role theory. In J. H. Turner (Ed.), </w:t>
      </w:r>
      <w:r>
        <w:rPr>
          <w:rFonts w:cs="Times New Roman"/>
          <w:i/>
          <w:szCs w:val="24"/>
        </w:rPr>
        <w:t xml:space="preserve">Handbook of Sociological Theory </w:t>
      </w:r>
      <w:r>
        <w:rPr>
          <w:rFonts w:cs="Times New Roman"/>
          <w:szCs w:val="24"/>
        </w:rPr>
        <w:t>(pp. 233-254). New York: Springer</w:t>
      </w:r>
    </w:p>
    <w:p w:rsidR="00A324C9" w:rsidRPr="00EA64A0" w:rsidRDefault="00A324C9" w:rsidP="00207077">
      <w:pPr>
        <w:shd w:val="clear" w:color="auto" w:fill="FFFFFF"/>
        <w:ind w:left="720" w:hanging="720"/>
      </w:pPr>
    </w:p>
    <w:p w:rsidR="005F5032" w:rsidRDefault="005F5032" w:rsidP="00207077">
      <w:pPr>
        <w:spacing w:after="240"/>
        <w:ind w:left="720" w:hanging="720"/>
        <w:rPr>
          <w:rFonts w:eastAsia="Times New Roman" w:cs="Times New Roman"/>
          <w:szCs w:val="24"/>
        </w:rPr>
      </w:pPr>
      <w:r>
        <w:t xml:space="preserve">Welty Peachey, J., Zhou, Y., Damon, Z. J., &amp; Burton, L. J. (2015). Forty years of leadership research in sport management: A review, synthesis, and conceptual framework. </w:t>
      </w:r>
      <w:r>
        <w:rPr>
          <w:i/>
          <w:iCs/>
        </w:rPr>
        <w:t>Journal of Sport Management</w:t>
      </w:r>
      <w:r>
        <w:t xml:space="preserve">, </w:t>
      </w:r>
      <w:r>
        <w:rPr>
          <w:i/>
          <w:iCs/>
        </w:rPr>
        <w:t>29</w:t>
      </w:r>
      <w:r>
        <w:t>, 570-587.</w:t>
      </w:r>
    </w:p>
    <w:p w:rsidR="00C81EBA" w:rsidRDefault="00C81EBA" w:rsidP="00207077">
      <w:pPr>
        <w:spacing w:after="240"/>
        <w:ind w:left="720" w:hanging="720"/>
        <w:rPr>
          <w:rFonts w:eastAsia="Times New Roman" w:cs="Times New Roman"/>
          <w:szCs w:val="24"/>
        </w:rPr>
      </w:pPr>
      <w:r>
        <w:rPr>
          <w:rFonts w:eastAsia="Times New Roman" w:cs="Times New Roman"/>
          <w:szCs w:val="24"/>
        </w:rPr>
        <w:t xml:space="preserve">Wilkes, J. (2014). </w:t>
      </w:r>
      <w:r w:rsidRPr="00C81EBA">
        <w:rPr>
          <w:rFonts w:eastAsia="Times New Roman" w:cs="Times New Roman"/>
          <w:i/>
          <w:szCs w:val="24"/>
        </w:rPr>
        <w:t>Memoirs of the original smooth as silk</w:t>
      </w:r>
      <w:r>
        <w:rPr>
          <w:rFonts w:eastAsia="Times New Roman" w:cs="Times New Roman"/>
          <w:szCs w:val="24"/>
        </w:rPr>
        <w:t xml:space="preserve">. 88 STR8 Enterprises: Los Angeles, CA. </w:t>
      </w:r>
    </w:p>
    <w:p w:rsidR="005F5032" w:rsidRDefault="005F5032" w:rsidP="00207077">
      <w:pPr>
        <w:spacing w:after="240"/>
        <w:ind w:left="720" w:hanging="720"/>
        <w:rPr>
          <w:rFonts w:eastAsia="Times New Roman" w:cs="Times New Roman"/>
          <w:szCs w:val="24"/>
        </w:rPr>
      </w:pPr>
      <w:r>
        <w:rPr>
          <w:rFonts w:eastAsia="Times New Roman" w:cs="Times New Roman"/>
          <w:szCs w:val="24"/>
        </w:rPr>
        <w:t xml:space="preserve">Winter, S. K. (1976). Developmental stages in the roles and concerns of group co-leaders. </w:t>
      </w:r>
      <w:r>
        <w:rPr>
          <w:rFonts w:eastAsia="Times New Roman" w:cs="Times New Roman"/>
          <w:i/>
          <w:szCs w:val="24"/>
        </w:rPr>
        <w:t xml:space="preserve">Small Group Behavior, 7, </w:t>
      </w:r>
      <w:r w:rsidRPr="00DD6138">
        <w:rPr>
          <w:rFonts w:eastAsia="Times New Roman" w:cs="Times New Roman"/>
          <w:szCs w:val="24"/>
        </w:rPr>
        <w:t>349-362.</w:t>
      </w:r>
    </w:p>
    <w:p w:rsidR="005F5032" w:rsidRPr="00636DBD" w:rsidRDefault="005F5032" w:rsidP="00207077">
      <w:pPr>
        <w:spacing w:after="240"/>
        <w:ind w:left="720" w:hanging="720"/>
        <w:rPr>
          <w:rFonts w:eastAsia="Times New Roman" w:cs="Times New Roman"/>
          <w:szCs w:val="24"/>
        </w:rPr>
      </w:pPr>
      <w:r w:rsidRPr="00636DBD">
        <w:rPr>
          <w:rFonts w:eastAsia="Times New Roman" w:cs="Times New Roman"/>
          <w:szCs w:val="24"/>
        </w:rPr>
        <w:t xml:space="preserve">Yin, R. K. (2013). </w:t>
      </w:r>
      <w:r w:rsidRPr="00636DBD">
        <w:rPr>
          <w:rFonts w:eastAsia="Times New Roman" w:cs="Times New Roman"/>
          <w:i/>
          <w:iCs/>
          <w:szCs w:val="24"/>
        </w:rPr>
        <w:t>Case study research: Design and methods</w:t>
      </w:r>
      <w:r>
        <w:rPr>
          <w:rFonts w:eastAsia="Times New Roman" w:cs="Times New Roman"/>
          <w:szCs w:val="24"/>
        </w:rPr>
        <w:t>. Thousand Oaks, CA: SAGE</w:t>
      </w:r>
      <w:r w:rsidRPr="00636DBD">
        <w:rPr>
          <w:rFonts w:eastAsia="Times New Roman" w:cs="Times New Roman"/>
          <w:szCs w:val="24"/>
        </w:rPr>
        <w:t>.</w:t>
      </w:r>
    </w:p>
    <w:p w:rsidR="005F5032" w:rsidRDefault="005F5032" w:rsidP="00207077">
      <w:pPr>
        <w:spacing w:after="160" w:line="259" w:lineRule="auto"/>
        <w:rPr>
          <w:rFonts w:eastAsia="Times New Roman" w:cs="Times New Roman"/>
          <w:szCs w:val="24"/>
        </w:rPr>
      </w:pPr>
      <w:r>
        <w:rPr>
          <w:rFonts w:eastAsia="Times New Roman" w:cs="Times New Roman"/>
          <w:szCs w:val="24"/>
        </w:rPr>
        <w:br w:type="page"/>
      </w:r>
    </w:p>
    <w:p w:rsidR="00FC4036" w:rsidRPr="00F92A37" w:rsidRDefault="00FC4036" w:rsidP="00FC4036">
      <w:pPr>
        <w:jc w:val="center"/>
        <w:rPr>
          <w:rFonts w:cs="Times New Roman"/>
          <w:szCs w:val="24"/>
        </w:rPr>
      </w:pPr>
      <w:r w:rsidRPr="00FC4036">
        <w:rPr>
          <w:rFonts w:cs="Times New Roman"/>
          <w:szCs w:val="24"/>
        </w:rPr>
        <w:lastRenderedPageBreak/>
        <w:t>Table 1</w:t>
      </w:r>
    </w:p>
    <w:p w:rsidR="00FC4036" w:rsidRPr="00F92A37" w:rsidRDefault="00FC4036" w:rsidP="00FC4036">
      <w:pPr>
        <w:jc w:val="center"/>
        <w:rPr>
          <w:rFonts w:cs="Times New Roman"/>
          <w:szCs w:val="24"/>
        </w:rPr>
      </w:pPr>
      <w:r w:rsidRPr="00F92A37">
        <w:rPr>
          <w:rFonts w:cs="Times New Roman"/>
          <w:szCs w:val="24"/>
        </w:rPr>
        <w:t>Co-Leadership Typology and Motivation</w:t>
      </w:r>
    </w:p>
    <w:p w:rsidR="00FC4036" w:rsidRPr="00F92A37" w:rsidRDefault="00FC4036" w:rsidP="00FC4036">
      <w:pPr>
        <w:shd w:val="clear" w:color="auto" w:fill="FFFFFF"/>
        <w:ind w:hanging="720"/>
        <w:jc w:val="center"/>
        <w:rPr>
          <w:rFonts w:cs="Times New Roman"/>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4164"/>
      </w:tblGrid>
      <w:tr w:rsidR="00FC4036" w:rsidRPr="00F92A37" w:rsidTr="00455E98">
        <w:trPr>
          <w:trHeight w:val="1034"/>
          <w:jc w:val="center"/>
        </w:trPr>
        <w:tc>
          <w:tcPr>
            <w:tcW w:w="3192" w:type="dxa"/>
            <w:tcBorders>
              <w:top w:val="single" w:sz="4" w:space="0" w:color="auto"/>
              <w:bottom w:val="single" w:sz="4" w:space="0" w:color="auto"/>
            </w:tcBorders>
            <w:vAlign w:val="center"/>
          </w:tcPr>
          <w:p w:rsidR="00FC4036" w:rsidRPr="00F92A37" w:rsidRDefault="00FC4036" w:rsidP="00455E98">
            <w:pPr>
              <w:tabs>
                <w:tab w:val="left" w:pos="720"/>
              </w:tabs>
              <w:rPr>
                <w:rFonts w:ascii="Times New Roman" w:hAnsi="Times New Roman" w:cs="Times New Roman"/>
                <w:b/>
                <w:color w:val="000000"/>
                <w:sz w:val="24"/>
                <w:szCs w:val="24"/>
              </w:rPr>
            </w:pPr>
            <w:r w:rsidRPr="00F92A37">
              <w:rPr>
                <w:rFonts w:ascii="Times New Roman" w:hAnsi="Times New Roman" w:cs="Times New Roman"/>
                <w:b/>
                <w:color w:val="000000"/>
                <w:sz w:val="24"/>
                <w:szCs w:val="24"/>
              </w:rPr>
              <w:t>Co-Leader Type</w:t>
            </w:r>
          </w:p>
        </w:tc>
        <w:tc>
          <w:tcPr>
            <w:tcW w:w="4164" w:type="dxa"/>
            <w:tcBorders>
              <w:top w:val="single" w:sz="4" w:space="0" w:color="auto"/>
              <w:bottom w:val="single" w:sz="4" w:space="0" w:color="auto"/>
            </w:tcBorders>
            <w:vAlign w:val="center"/>
          </w:tcPr>
          <w:p w:rsidR="00FC4036" w:rsidRPr="00F92A37" w:rsidRDefault="00FC4036" w:rsidP="00455E98">
            <w:pPr>
              <w:rPr>
                <w:rFonts w:ascii="Times New Roman" w:hAnsi="Times New Roman" w:cs="Times New Roman"/>
                <w:color w:val="000000"/>
                <w:sz w:val="24"/>
                <w:szCs w:val="24"/>
              </w:rPr>
            </w:pPr>
            <w:r w:rsidRPr="00F92A37">
              <w:rPr>
                <w:rFonts w:ascii="Times New Roman" w:hAnsi="Times New Roman" w:cs="Times New Roman"/>
                <w:b/>
                <w:sz w:val="24"/>
                <w:szCs w:val="24"/>
              </w:rPr>
              <w:t>Motivating Factors</w:t>
            </w:r>
          </w:p>
        </w:tc>
      </w:tr>
      <w:tr w:rsidR="00FC4036" w:rsidRPr="00F92A37" w:rsidTr="00455E98">
        <w:trPr>
          <w:trHeight w:val="1034"/>
          <w:jc w:val="center"/>
        </w:trPr>
        <w:tc>
          <w:tcPr>
            <w:tcW w:w="3192" w:type="dxa"/>
            <w:tcBorders>
              <w:top w:val="single" w:sz="4" w:space="0" w:color="auto"/>
            </w:tcBorders>
            <w:vAlign w:val="center"/>
          </w:tcPr>
          <w:p w:rsidR="00FC4036" w:rsidRPr="00F92A37" w:rsidRDefault="00FC4036" w:rsidP="00455E98">
            <w:pPr>
              <w:tabs>
                <w:tab w:val="left" w:pos="720"/>
              </w:tabs>
              <w:rPr>
                <w:rFonts w:ascii="Times New Roman" w:hAnsi="Times New Roman" w:cs="Times New Roman"/>
                <w:b/>
                <w:sz w:val="24"/>
                <w:szCs w:val="24"/>
              </w:rPr>
            </w:pPr>
            <w:r w:rsidRPr="00F92A37">
              <w:rPr>
                <w:rFonts w:ascii="Times New Roman" w:hAnsi="Times New Roman" w:cs="Times New Roman"/>
                <w:color w:val="000000"/>
                <w:sz w:val="24"/>
                <w:szCs w:val="24"/>
              </w:rPr>
              <w:t>Crusader</w:t>
            </w:r>
          </w:p>
        </w:tc>
        <w:tc>
          <w:tcPr>
            <w:tcW w:w="4164" w:type="dxa"/>
            <w:tcBorders>
              <w:top w:val="single" w:sz="4" w:space="0" w:color="auto"/>
            </w:tcBorders>
            <w:vAlign w:val="center"/>
          </w:tcPr>
          <w:p w:rsidR="00FC4036" w:rsidRPr="00F92A37" w:rsidRDefault="00FC4036" w:rsidP="00455E98">
            <w:pPr>
              <w:rPr>
                <w:rFonts w:ascii="Times New Roman" w:hAnsi="Times New Roman" w:cs="Times New Roman"/>
                <w:b/>
                <w:sz w:val="24"/>
                <w:szCs w:val="24"/>
              </w:rPr>
            </w:pPr>
            <w:r w:rsidRPr="00F92A37">
              <w:rPr>
                <w:rFonts w:ascii="Times New Roman" w:hAnsi="Times New Roman" w:cs="Times New Roman"/>
                <w:color w:val="000000"/>
                <w:sz w:val="24"/>
                <w:szCs w:val="24"/>
              </w:rPr>
              <w:t>Serving a noble cause</w:t>
            </w:r>
          </w:p>
        </w:tc>
      </w:tr>
      <w:tr w:rsidR="00FC4036" w:rsidRPr="00F92A37" w:rsidTr="00455E98">
        <w:trPr>
          <w:trHeight w:val="1034"/>
          <w:jc w:val="center"/>
        </w:trPr>
        <w:tc>
          <w:tcPr>
            <w:tcW w:w="3192" w:type="dxa"/>
            <w:tcBorders>
              <w:bottom w:val="nil"/>
            </w:tcBorders>
            <w:vAlign w:val="center"/>
          </w:tcPr>
          <w:p w:rsidR="00FC4036" w:rsidRPr="00F92A37" w:rsidRDefault="00FC4036" w:rsidP="00455E98">
            <w:pPr>
              <w:rPr>
                <w:rFonts w:ascii="Times New Roman" w:hAnsi="Times New Roman" w:cs="Times New Roman"/>
                <w:b/>
                <w:sz w:val="24"/>
                <w:szCs w:val="24"/>
              </w:rPr>
            </w:pPr>
            <w:r w:rsidRPr="00F92A37">
              <w:rPr>
                <w:rFonts w:ascii="Times New Roman" w:hAnsi="Times New Roman" w:cs="Times New Roman"/>
                <w:color w:val="000000"/>
                <w:sz w:val="24"/>
                <w:szCs w:val="24"/>
              </w:rPr>
              <w:t>Confederate</w:t>
            </w:r>
          </w:p>
        </w:tc>
        <w:tc>
          <w:tcPr>
            <w:tcW w:w="4164" w:type="dxa"/>
            <w:tcBorders>
              <w:bottom w:val="nil"/>
            </w:tcBorders>
            <w:vAlign w:val="center"/>
          </w:tcPr>
          <w:p w:rsidR="00FC4036" w:rsidRPr="00F92A37" w:rsidRDefault="00FC4036" w:rsidP="00455E98">
            <w:pPr>
              <w:rPr>
                <w:rFonts w:ascii="Times New Roman" w:hAnsi="Times New Roman" w:cs="Times New Roman"/>
                <w:b/>
                <w:sz w:val="24"/>
                <w:szCs w:val="24"/>
              </w:rPr>
            </w:pPr>
            <w:r w:rsidRPr="00F92A37">
              <w:rPr>
                <w:rFonts w:ascii="Times New Roman" w:hAnsi="Times New Roman" w:cs="Times New Roman"/>
                <w:color w:val="000000"/>
                <w:sz w:val="24"/>
                <w:szCs w:val="24"/>
              </w:rPr>
              <w:t>Serving exceptional organization</w:t>
            </w:r>
          </w:p>
        </w:tc>
      </w:tr>
      <w:tr w:rsidR="00FC4036" w:rsidRPr="00F92A37" w:rsidTr="00455E98">
        <w:trPr>
          <w:trHeight w:val="1034"/>
          <w:jc w:val="center"/>
        </w:trPr>
        <w:tc>
          <w:tcPr>
            <w:tcW w:w="3192" w:type="dxa"/>
            <w:tcBorders>
              <w:top w:val="nil"/>
              <w:bottom w:val="nil"/>
            </w:tcBorders>
            <w:vAlign w:val="center"/>
          </w:tcPr>
          <w:p w:rsidR="00FC4036" w:rsidRPr="00F92A37" w:rsidRDefault="00FC4036" w:rsidP="00455E98">
            <w:pPr>
              <w:tabs>
                <w:tab w:val="left" w:pos="720"/>
              </w:tabs>
              <w:rPr>
                <w:rFonts w:ascii="Times New Roman" w:hAnsi="Times New Roman" w:cs="Times New Roman"/>
                <w:b/>
                <w:sz w:val="24"/>
                <w:szCs w:val="24"/>
              </w:rPr>
            </w:pPr>
            <w:r w:rsidRPr="00F92A37">
              <w:rPr>
                <w:rFonts w:ascii="Times New Roman" w:hAnsi="Times New Roman" w:cs="Times New Roman"/>
                <w:color w:val="000000"/>
                <w:sz w:val="24"/>
                <w:szCs w:val="24"/>
              </w:rPr>
              <w:t>Consort</w:t>
            </w:r>
          </w:p>
        </w:tc>
        <w:tc>
          <w:tcPr>
            <w:tcW w:w="4164" w:type="dxa"/>
            <w:tcBorders>
              <w:top w:val="nil"/>
              <w:bottom w:val="nil"/>
            </w:tcBorders>
            <w:vAlign w:val="center"/>
          </w:tcPr>
          <w:p w:rsidR="00FC4036" w:rsidRPr="00F92A37" w:rsidRDefault="00FC4036" w:rsidP="00455E98">
            <w:pPr>
              <w:rPr>
                <w:rFonts w:ascii="Times New Roman" w:hAnsi="Times New Roman" w:cs="Times New Roman"/>
                <w:b/>
                <w:sz w:val="24"/>
                <w:szCs w:val="24"/>
              </w:rPr>
            </w:pPr>
            <w:r w:rsidRPr="00F92A37">
              <w:rPr>
                <w:rFonts w:ascii="Times New Roman" w:hAnsi="Times New Roman" w:cs="Times New Roman"/>
                <w:color w:val="000000"/>
                <w:sz w:val="24"/>
                <w:szCs w:val="24"/>
              </w:rPr>
              <w:t>Serving as second-in-command to extraordinary leader</w:t>
            </w:r>
          </w:p>
        </w:tc>
      </w:tr>
      <w:tr w:rsidR="00FC4036" w:rsidRPr="00F92A37" w:rsidTr="00455E98">
        <w:trPr>
          <w:trHeight w:val="1383"/>
          <w:jc w:val="center"/>
        </w:trPr>
        <w:tc>
          <w:tcPr>
            <w:tcW w:w="3192" w:type="dxa"/>
            <w:tcBorders>
              <w:top w:val="nil"/>
            </w:tcBorders>
            <w:vAlign w:val="center"/>
          </w:tcPr>
          <w:p w:rsidR="00FC4036" w:rsidRPr="00F92A37" w:rsidRDefault="00FC4036" w:rsidP="00455E98">
            <w:pPr>
              <w:tabs>
                <w:tab w:val="left" w:pos="720"/>
              </w:tabs>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Pr="00F92A37">
              <w:rPr>
                <w:rFonts w:ascii="Times New Roman" w:hAnsi="Times New Roman" w:cs="Times New Roman"/>
                <w:i/>
                <w:color w:val="000000"/>
                <w:sz w:val="24"/>
                <w:szCs w:val="24"/>
              </w:rPr>
              <w:t>Calculator</w:t>
            </w:r>
          </w:p>
        </w:tc>
        <w:tc>
          <w:tcPr>
            <w:tcW w:w="4164" w:type="dxa"/>
            <w:tcBorders>
              <w:top w:val="nil"/>
            </w:tcBorders>
            <w:vAlign w:val="center"/>
          </w:tcPr>
          <w:p w:rsidR="00FC4036" w:rsidRPr="00F92A37" w:rsidRDefault="00E36062" w:rsidP="00455E98">
            <w:pPr>
              <w:rPr>
                <w:rFonts w:ascii="Times New Roman" w:hAnsi="Times New Roman" w:cs="Times New Roman"/>
                <w:i/>
                <w:color w:val="000000"/>
                <w:sz w:val="24"/>
                <w:szCs w:val="24"/>
              </w:rPr>
            </w:pPr>
            <w:r>
              <w:rPr>
                <w:rFonts w:ascii="Times New Roman" w:hAnsi="Times New Roman" w:cs="Times New Roman"/>
                <w:i/>
                <w:color w:val="000000"/>
                <w:sz w:val="24"/>
                <w:szCs w:val="24"/>
              </w:rPr>
              <w:t>Self-oriented motivation, biding one’s time or paying dues for future payoff</w:t>
            </w:r>
          </w:p>
        </w:tc>
      </w:tr>
    </w:tbl>
    <w:p w:rsidR="00FC4036" w:rsidRPr="00F92A37" w:rsidRDefault="00FC4036" w:rsidP="00FC4036">
      <w:pPr>
        <w:tabs>
          <w:tab w:val="left" w:pos="720"/>
        </w:tabs>
        <w:rPr>
          <w:rFonts w:cs="Times New Roman"/>
          <w:b/>
          <w:szCs w:val="24"/>
        </w:rPr>
      </w:pPr>
    </w:p>
    <w:p w:rsidR="00FC4036" w:rsidRPr="00F92A37" w:rsidRDefault="00FC4036" w:rsidP="00FC4036">
      <w:pPr>
        <w:tabs>
          <w:tab w:val="left" w:pos="720"/>
        </w:tabs>
        <w:ind w:left="990"/>
        <w:rPr>
          <w:rFonts w:cs="Times New Roman"/>
          <w:b/>
          <w:szCs w:val="24"/>
        </w:rPr>
      </w:pPr>
      <w:r w:rsidRPr="00F92A37">
        <w:rPr>
          <w:rFonts w:eastAsia="Times New Roman" w:cs="Times New Roman"/>
          <w:szCs w:val="24"/>
        </w:rPr>
        <w:t xml:space="preserve">Adapted from </w:t>
      </w:r>
      <w:proofErr w:type="spellStart"/>
      <w:r w:rsidRPr="00F92A37">
        <w:rPr>
          <w:rFonts w:eastAsia="Times New Roman" w:cs="Times New Roman"/>
          <w:szCs w:val="24"/>
        </w:rPr>
        <w:t>Heenan</w:t>
      </w:r>
      <w:proofErr w:type="spellEnd"/>
      <w:r w:rsidRPr="00F92A37">
        <w:rPr>
          <w:rFonts w:eastAsia="Times New Roman" w:cs="Times New Roman"/>
          <w:szCs w:val="24"/>
        </w:rPr>
        <w:t xml:space="preserve"> and Bennis (1999)</w:t>
      </w:r>
    </w:p>
    <w:p w:rsidR="00FC4036" w:rsidRDefault="00FC4036" w:rsidP="00FC4036">
      <w:pPr>
        <w:ind w:left="990"/>
      </w:pPr>
      <w:r>
        <w:t>** Proposed new co-leader motivation</w:t>
      </w:r>
    </w:p>
    <w:p w:rsidR="00FC4036" w:rsidRDefault="00FC4036">
      <w:pPr>
        <w:rPr>
          <w:rFonts w:cs="Times New Roman"/>
          <w:szCs w:val="24"/>
        </w:rPr>
      </w:pPr>
    </w:p>
    <w:p w:rsidR="00FC4036" w:rsidRDefault="00FC4036">
      <w:pPr>
        <w:rPr>
          <w:rFonts w:cs="Times New Roman"/>
          <w:szCs w:val="24"/>
        </w:rPr>
      </w:pPr>
      <w:r>
        <w:rPr>
          <w:rFonts w:cs="Times New Roman"/>
          <w:szCs w:val="24"/>
        </w:rPr>
        <w:br w:type="page"/>
      </w:r>
    </w:p>
    <w:p w:rsidR="00FD0FFE" w:rsidRPr="00FC4036" w:rsidRDefault="00FC4036" w:rsidP="00207077">
      <w:pPr>
        <w:jc w:val="center"/>
        <w:rPr>
          <w:rFonts w:cs="Times New Roman"/>
          <w:szCs w:val="24"/>
        </w:rPr>
      </w:pPr>
      <w:r w:rsidRPr="00FC4036">
        <w:rPr>
          <w:rFonts w:cs="Times New Roman"/>
          <w:szCs w:val="24"/>
        </w:rPr>
        <w:lastRenderedPageBreak/>
        <w:t>Table 2</w:t>
      </w:r>
    </w:p>
    <w:p w:rsidR="00FD0FFE" w:rsidRPr="00F92A37" w:rsidRDefault="00FD0FFE" w:rsidP="00207077">
      <w:pPr>
        <w:jc w:val="center"/>
        <w:rPr>
          <w:rFonts w:cs="Times New Roman"/>
          <w:szCs w:val="24"/>
        </w:rPr>
      </w:pPr>
      <w:r w:rsidRPr="00FC4036">
        <w:rPr>
          <w:rFonts w:cs="Times New Roman"/>
          <w:szCs w:val="24"/>
        </w:rPr>
        <w:t>Tour de France Rider Types and Goals</w:t>
      </w:r>
    </w:p>
    <w:p w:rsidR="00FD0FFE" w:rsidRPr="00F92A37" w:rsidRDefault="00FD0FFE" w:rsidP="00207077">
      <w:pPr>
        <w:rPr>
          <w:rFonts w:cs="Times New Roman"/>
          <w:szCs w:val="24"/>
        </w:rPr>
      </w:pPr>
    </w:p>
    <w:tbl>
      <w:tblPr>
        <w:tblStyle w:val="TableGrid"/>
        <w:tblW w:w="8132" w:type="dxa"/>
        <w:tblInd w:w="64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626"/>
        <w:gridCol w:w="1626"/>
        <w:gridCol w:w="1627"/>
        <w:gridCol w:w="1626"/>
        <w:gridCol w:w="1627"/>
      </w:tblGrid>
      <w:tr w:rsidR="00FD0FFE" w:rsidRPr="00F92A37" w:rsidTr="00F92A37">
        <w:trPr>
          <w:trHeight w:val="843"/>
        </w:trPr>
        <w:tc>
          <w:tcPr>
            <w:tcW w:w="1626" w:type="dxa"/>
            <w:tcBorders>
              <w:top w:val="single" w:sz="12" w:space="0" w:color="auto"/>
              <w:left w:val="nil"/>
              <w:bottom w:val="single" w:sz="12" w:space="0" w:color="auto"/>
            </w:tcBorders>
            <w:vAlign w:val="center"/>
          </w:tcPr>
          <w:p w:rsidR="00FD0FFE" w:rsidRPr="00F92A37" w:rsidRDefault="00FD0FFE" w:rsidP="00F92A37">
            <w:pPr>
              <w:rPr>
                <w:rFonts w:ascii="Times New Roman" w:hAnsi="Times New Roman" w:cs="Times New Roman"/>
                <w:sz w:val="24"/>
                <w:szCs w:val="24"/>
              </w:rPr>
            </w:pPr>
            <w:r w:rsidRPr="00F92A37">
              <w:rPr>
                <w:rFonts w:ascii="Times New Roman" w:hAnsi="Times New Roman" w:cs="Times New Roman"/>
                <w:sz w:val="24"/>
                <w:szCs w:val="24"/>
              </w:rPr>
              <w:t>Rider Designation</w:t>
            </w:r>
          </w:p>
        </w:tc>
        <w:tc>
          <w:tcPr>
            <w:tcW w:w="1626" w:type="dxa"/>
            <w:tcBorders>
              <w:top w:val="single" w:sz="12" w:space="0" w:color="auto"/>
              <w:bottom w:val="single" w:sz="12" w:space="0" w:color="auto"/>
            </w:tcBorders>
            <w:vAlign w:val="center"/>
          </w:tcPr>
          <w:p w:rsidR="00FD0FFE" w:rsidRPr="00F92A37" w:rsidRDefault="00FD0FFE" w:rsidP="00F92A37">
            <w:pPr>
              <w:rPr>
                <w:rFonts w:ascii="Times New Roman" w:hAnsi="Times New Roman" w:cs="Times New Roman"/>
                <w:sz w:val="24"/>
                <w:szCs w:val="24"/>
              </w:rPr>
            </w:pPr>
          </w:p>
          <w:p w:rsidR="00FD0FFE" w:rsidRPr="00F92A37" w:rsidRDefault="00FD0FFE" w:rsidP="00F92A37">
            <w:pPr>
              <w:rPr>
                <w:rFonts w:ascii="Times New Roman" w:hAnsi="Times New Roman" w:cs="Times New Roman"/>
                <w:sz w:val="24"/>
                <w:szCs w:val="24"/>
              </w:rPr>
            </w:pPr>
            <w:r w:rsidRPr="00F92A37">
              <w:rPr>
                <w:rFonts w:ascii="Times New Roman" w:hAnsi="Times New Roman" w:cs="Times New Roman"/>
                <w:sz w:val="24"/>
                <w:szCs w:val="24"/>
              </w:rPr>
              <w:t>Rider Type</w:t>
            </w:r>
          </w:p>
        </w:tc>
        <w:tc>
          <w:tcPr>
            <w:tcW w:w="1627" w:type="dxa"/>
            <w:tcBorders>
              <w:top w:val="single" w:sz="12" w:space="0" w:color="auto"/>
              <w:bottom w:val="single" w:sz="12" w:space="0" w:color="auto"/>
            </w:tcBorders>
            <w:vAlign w:val="center"/>
          </w:tcPr>
          <w:p w:rsidR="00FD0FFE" w:rsidRPr="00F92A37" w:rsidRDefault="00FD0FFE" w:rsidP="00F92A37">
            <w:pPr>
              <w:rPr>
                <w:rFonts w:ascii="Times New Roman" w:hAnsi="Times New Roman" w:cs="Times New Roman"/>
                <w:sz w:val="24"/>
                <w:szCs w:val="24"/>
              </w:rPr>
            </w:pPr>
          </w:p>
          <w:p w:rsidR="00FD0FFE" w:rsidRPr="00F92A37" w:rsidRDefault="00FD0FFE" w:rsidP="00F92A37">
            <w:pPr>
              <w:rPr>
                <w:rFonts w:ascii="Times New Roman" w:hAnsi="Times New Roman" w:cs="Times New Roman"/>
                <w:sz w:val="24"/>
                <w:szCs w:val="24"/>
              </w:rPr>
            </w:pPr>
            <w:r w:rsidRPr="00F92A37">
              <w:rPr>
                <w:rFonts w:ascii="Times New Roman" w:hAnsi="Times New Roman" w:cs="Times New Roman"/>
                <w:sz w:val="24"/>
                <w:szCs w:val="24"/>
              </w:rPr>
              <w:t>Focal Stages</w:t>
            </w:r>
          </w:p>
        </w:tc>
        <w:tc>
          <w:tcPr>
            <w:tcW w:w="1626" w:type="dxa"/>
            <w:tcBorders>
              <w:top w:val="single" w:sz="12" w:space="0" w:color="auto"/>
              <w:bottom w:val="single" w:sz="12" w:space="0" w:color="auto"/>
            </w:tcBorders>
            <w:vAlign w:val="center"/>
          </w:tcPr>
          <w:p w:rsidR="00FD0FFE" w:rsidRPr="00F92A37" w:rsidRDefault="00FD0FFE" w:rsidP="00F92A37">
            <w:pPr>
              <w:rPr>
                <w:rFonts w:ascii="Times New Roman" w:hAnsi="Times New Roman" w:cs="Times New Roman"/>
                <w:sz w:val="24"/>
                <w:szCs w:val="24"/>
              </w:rPr>
            </w:pPr>
            <w:r w:rsidRPr="00F92A37">
              <w:rPr>
                <w:rFonts w:ascii="Times New Roman" w:hAnsi="Times New Roman" w:cs="Times New Roman"/>
                <w:sz w:val="24"/>
                <w:szCs w:val="24"/>
              </w:rPr>
              <w:t>Goal/</w:t>
            </w:r>
          </w:p>
          <w:p w:rsidR="00FD0FFE" w:rsidRPr="00F92A37" w:rsidRDefault="00FD0FFE" w:rsidP="00F92A37">
            <w:pPr>
              <w:rPr>
                <w:rFonts w:ascii="Times New Roman" w:hAnsi="Times New Roman" w:cs="Times New Roman"/>
                <w:sz w:val="24"/>
                <w:szCs w:val="24"/>
              </w:rPr>
            </w:pPr>
            <w:r w:rsidRPr="00F92A37">
              <w:rPr>
                <w:rFonts w:ascii="Times New Roman" w:hAnsi="Times New Roman" w:cs="Times New Roman"/>
                <w:sz w:val="24"/>
                <w:szCs w:val="24"/>
              </w:rPr>
              <w:t>Classification</w:t>
            </w:r>
          </w:p>
        </w:tc>
        <w:tc>
          <w:tcPr>
            <w:tcW w:w="1627" w:type="dxa"/>
            <w:tcBorders>
              <w:top w:val="single" w:sz="12" w:space="0" w:color="auto"/>
              <w:bottom w:val="single" w:sz="12" w:space="0" w:color="auto"/>
              <w:right w:val="nil"/>
            </w:tcBorders>
            <w:vAlign w:val="center"/>
          </w:tcPr>
          <w:p w:rsidR="00FE2D45" w:rsidRPr="00F92A37" w:rsidRDefault="00FE2D45" w:rsidP="00F92A37">
            <w:pPr>
              <w:rPr>
                <w:rFonts w:ascii="Times New Roman" w:hAnsi="Times New Roman" w:cs="Times New Roman"/>
                <w:sz w:val="24"/>
                <w:szCs w:val="24"/>
              </w:rPr>
            </w:pPr>
            <w:r w:rsidRPr="00F92A37">
              <w:rPr>
                <w:rFonts w:ascii="Times New Roman" w:hAnsi="Times New Roman" w:cs="Times New Roman"/>
                <w:sz w:val="24"/>
                <w:szCs w:val="24"/>
              </w:rPr>
              <w:t>Main</w:t>
            </w:r>
          </w:p>
          <w:p w:rsidR="00FD0FFE" w:rsidRPr="00F92A37" w:rsidRDefault="00FD0FFE" w:rsidP="00F92A37">
            <w:pPr>
              <w:rPr>
                <w:rFonts w:ascii="Times New Roman" w:hAnsi="Times New Roman" w:cs="Times New Roman"/>
                <w:sz w:val="24"/>
                <w:szCs w:val="24"/>
              </w:rPr>
            </w:pPr>
            <w:r w:rsidRPr="00F92A37">
              <w:rPr>
                <w:rFonts w:ascii="Times New Roman" w:hAnsi="Times New Roman" w:cs="Times New Roman"/>
                <w:sz w:val="24"/>
                <w:szCs w:val="24"/>
              </w:rPr>
              <w:t>Jersey</w:t>
            </w:r>
          </w:p>
        </w:tc>
      </w:tr>
      <w:tr w:rsidR="00FD0FFE" w:rsidRPr="00F92A37" w:rsidTr="00F92A37">
        <w:trPr>
          <w:trHeight w:val="992"/>
        </w:trPr>
        <w:tc>
          <w:tcPr>
            <w:tcW w:w="1626" w:type="dxa"/>
            <w:tcBorders>
              <w:top w:val="single" w:sz="12" w:space="0" w:color="auto"/>
              <w:left w:val="nil"/>
            </w:tcBorders>
            <w:vAlign w:val="center"/>
          </w:tcPr>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Leader</w:t>
            </w:r>
          </w:p>
        </w:tc>
        <w:tc>
          <w:tcPr>
            <w:tcW w:w="1626" w:type="dxa"/>
            <w:tcBorders>
              <w:top w:val="single" w:sz="12" w:space="0" w:color="auto"/>
            </w:tcBorders>
            <w:vAlign w:val="center"/>
          </w:tcPr>
          <w:p w:rsidR="00663011"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Generalist/</w:t>
            </w:r>
          </w:p>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contender</w:t>
            </w:r>
          </w:p>
        </w:tc>
        <w:tc>
          <w:tcPr>
            <w:tcW w:w="1627" w:type="dxa"/>
            <w:tcBorders>
              <w:top w:val="single" w:sz="12" w:space="0" w:color="auto"/>
            </w:tcBorders>
            <w:vAlign w:val="center"/>
          </w:tcPr>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Time trials and selected mountain</w:t>
            </w:r>
          </w:p>
        </w:tc>
        <w:tc>
          <w:tcPr>
            <w:tcW w:w="1626" w:type="dxa"/>
            <w:tcBorders>
              <w:top w:val="single" w:sz="12" w:space="0" w:color="auto"/>
            </w:tcBorders>
            <w:vAlign w:val="center"/>
          </w:tcPr>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General Classification</w:t>
            </w:r>
          </w:p>
        </w:tc>
        <w:tc>
          <w:tcPr>
            <w:tcW w:w="1627" w:type="dxa"/>
            <w:tcBorders>
              <w:top w:val="single" w:sz="12" w:space="0" w:color="auto"/>
              <w:right w:val="nil"/>
            </w:tcBorders>
            <w:vAlign w:val="center"/>
          </w:tcPr>
          <w:p w:rsidR="00FE2D45"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Yellow</w:t>
            </w:r>
          </w:p>
          <w:p w:rsidR="00FE2D45" w:rsidRPr="00F92A37" w:rsidRDefault="00FE2D45" w:rsidP="00875723">
            <w:pPr>
              <w:rPr>
                <w:rFonts w:ascii="Times New Roman" w:hAnsi="Times New Roman" w:cs="Times New Roman"/>
                <w:sz w:val="24"/>
                <w:szCs w:val="24"/>
              </w:rPr>
            </w:pPr>
          </w:p>
        </w:tc>
      </w:tr>
      <w:tr w:rsidR="00FD0FFE" w:rsidRPr="00F92A37" w:rsidTr="00F92A37">
        <w:trPr>
          <w:trHeight w:val="992"/>
        </w:trPr>
        <w:tc>
          <w:tcPr>
            <w:tcW w:w="1626" w:type="dxa"/>
            <w:tcBorders>
              <w:left w:val="nil"/>
            </w:tcBorders>
            <w:vAlign w:val="center"/>
          </w:tcPr>
          <w:p w:rsidR="00FD0FFE" w:rsidRPr="00F92A37" w:rsidRDefault="00FD0FFE" w:rsidP="00875723">
            <w:pPr>
              <w:rPr>
                <w:rFonts w:ascii="Times New Roman" w:hAnsi="Times New Roman" w:cs="Times New Roman"/>
                <w:i/>
                <w:sz w:val="24"/>
                <w:szCs w:val="24"/>
              </w:rPr>
            </w:pPr>
            <w:r w:rsidRPr="00F92A37">
              <w:rPr>
                <w:rFonts w:ascii="Times New Roman" w:hAnsi="Times New Roman" w:cs="Times New Roman"/>
                <w:i/>
                <w:sz w:val="24"/>
                <w:szCs w:val="24"/>
              </w:rPr>
              <w:t>Domestique</w:t>
            </w:r>
          </w:p>
        </w:tc>
        <w:tc>
          <w:tcPr>
            <w:tcW w:w="1626" w:type="dxa"/>
            <w:vAlign w:val="center"/>
          </w:tcPr>
          <w:p w:rsidR="00663011"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Generalist/</w:t>
            </w:r>
          </w:p>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support</w:t>
            </w:r>
          </w:p>
        </w:tc>
        <w:tc>
          <w:tcPr>
            <w:tcW w:w="1627" w:type="dxa"/>
            <w:vAlign w:val="center"/>
          </w:tcPr>
          <w:p w:rsid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Breakaways/</w:t>
            </w:r>
          </w:p>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select</w:t>
            </w:r>
          </w:p>
        </w:tc>
        <w:tc>
          <w:tcPr>
            <w:tcW w:w="1626" w:type="dxa"/>
            <w:vAlign w:val="center"/>
          </w:tcPr>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Team</w:t>
            </w:r>
          </w:p>
        </w:tc>
        <w:tc>
          <w:tcPr>
            <w:tcW w:w="1627" w:type="dxa"/>
            <w:tcBorders>
              <w:right w:val="nil"/>
            </w:tcBorders>
            <w:vAlign w:val="center"/>
          </w:tcPr>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Yellow (bib)</w:t>
            </w:r>
          </w:p>
        </w:tc>
      </w:tr>
      <w:tr w:rsidR="00FD0FFE" w:rsidRPr="00F92A37" w:rsidTr="00F92A37">
        <w:trPr>
          <w:trHeight w:val="992"/>
        </w:trPr>
        <w:tc>
          <w:tcPr>
            <w:tcW w:w="1626" w:type="dxa"/>
            <w:tcBorders>
              <w:left w:val="nil"/>
            </w:tcBorders>
            <w:vAlign w:val="center"/>
          </w:tcPr>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Sprinter</w:t>
            </w:r>
          </w:p>
        </w:tc>
        <w:tc>
          <w:tcPr>
            <w:tcW w:w="1626" w:type="dxa"/>
            <w:vAlign w:val="center"/>
          </w:tcPr>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Specialist</w:t>
            </w:r>
          </w:p>
        </w:tc>
        <w:tc>
          <w:tcPr>
            <w:tcW w:w="1627" w:type="dxa"/>
            <w:vAlign w:val="center"/>
          </w:tcPr>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Flats</w:t>
            </w:r>
          </w:p>
        </w:tc>
        <w:tc>
          <w:tcPr>
            <w:tcW w:w="1626" w:type="dxa"/>
            <w:vAlign w:val="center"/>
          </w:tcPr>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Sprint</w:t>
            </w:r>
          </w:p>
        </w:tc>
        <w:tc>
          <w:tcPr>
            <w:tcW w:w="1627" w:type="dxa"/>
            <w:tcBorders>
              <w:right w:val="nil"/>
            </w:tcBorders>
            <w:vAlign w:val="center"/>
          </w:tcPr>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Green</w:t>
            </w:r>
          </w:p>
        </w:tc>
      </w:tr>
      <w:tr w:rsidR="00FD0FFE" w:rsidRPr="00F92A37" w:rsidTr="00F92A37">
        <w:trPr>
          <w:trHeight w:val="992"/>
        </w:trPr>
        <w:tc>
          <w:tcPr>
            <w:tcW w:w="1626" w:type="dxa"/>
            <w:tcBorders>
              <w:left w:val="nil"/>
              <w:bottom w:val="single" w:sz="12" w:space="0" w:color="auto"/>
            </w:tcBorders>
            <w:vAlign w:val="center"/>
          </w:tcPr>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Climber</w:t>
            </w:r>
          </w:p>
        </w:tc>
        <w:tc>
          <w:tcPr>
            <w:tcW w:w="1626" w:type="dxa"/>
            <w:tcBorders>
              <w:bottom w:val="single" w:sz="12" w:space="0" w:color="auto"/>
            </w:tcBorders>
            <w:vAlign w:val="center"/>
          </w:tcPr>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Specialist</w:t>
            </w:r>
          </w:p>
        </w:tc>
        <w:tc>
          <w:tcPr>
            <w:tcW w:w="1627" w:type="dxa"/>
            <w:tcBorders>
              <w:bottom w:val="single" w:sz="12" w:space="0" w:color="auto"/>
            </w:tcBorders>
            <w:vAlign w:val="center"/>
          </w:tcPr>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Mountains</w:t>
            </w:r>
          </w:p>
        </w:tc>
        <w:tc>
          <w:tcPr>
            <w:tcW w:w="1626" w:type="dxa"/>
            <w:tcBorders>
              <w:bottom w:val="single" w:sz="12" w:space="0" w:color="auto"/>
            </w:tcBorders>
            <w:vAlign w:val="center"/>
          </w:tcPr>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Mountain</w:t>
            </w:r>
          </w:p>
        </w:tc>
        <w:tc>
          <w:tcPr>
            <w:tcW w:w="1627" w:type="dxa"/>
            <w:tcBorders>
              <w:bottom w:val="single" w:sz="12" w:space="0" w:color="auto"/>
              <w:right w:val="nil"/>
            </w:tcBorders>
            <w:vAlign w:val="center"/>
          </w:tcPr>
          <w:p w:rsidR="00FD0FFE" w:rsidRPr="00F92A37" w:rsidRDefault="00FD0FFE" w:rsidP="00875723">
            <w:pPr>
              <w:rPr>
                <w:rFonts w:ascii="Times New Roman" w:hAnsi="Times New Roman" w:cs="Times New Roman"/>
                <w:sz w:val="24"/>
                <w:szCs w:val="24"/>
              </w:rPr>
            </w:pPr>
            <w:r w:rsidRPr="00F92A37">
              <w:rPr>
                <w:rFonts w:ascii="Times New Roman" w:hAnsi="Times New Roman" w:cs="Times New Roman"/>
                <w:sz w:val="24"/>
                <w:szCs w:val="24"/>
              </w:rPr>
              <w:t>Polka Dot</w:t>
            </w:r>
          </w:p>
        </w:tc>
      </w:tr>
    </w:tbl>
    <w:p w:rsidR="00FD0FFE" w:rsidRPr="00F92A37" w:rsidRDefault="00FD0FFE" w:rsidP="00207077">
      <w:pPr>
        <w:rPr>
          <w:rFonts w:cs="Times New Roman"/>
          <w:szCs w:val="24"/>
        </w:rPr>
      </w:pPr>
    </w:p>
    <w:p w:rsidR="00FD0FFE" w:rsidRPr="00F92A37" w:rsidRDefault="00FD0FFE" w:rsidP="00207077">
      <w:pPr>
        <w:rPr>
          <w:rFonts w:cs="Times New Roman"/>
          <w:szCs w:val="24"/>
        </w:rPr>
      </w:pPr>
      <w:r w:rsidRPr="00F92A37">
        <w:rPr>
          <w:rFonts w:cs="Times New Roman"/>
          <w:szCs w:val="24"/>
        </w:rPr>
        <w:br w:type="page"/>
      </w:r>
    </w:p>
    <w:p w:rsidR="00875723" w:rsidRDefault="00875723"/>
    <w:tbl>
      <w:tblPr>
        <w:tblpPr w:leftFromText="180" w:rightFromText="180" w:vertAnchor="page" w:horzAnchor="margin" w:tblpY="2881"/>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8"/>
        <w:gridCol w:w="2042"/>
        <w:gridCol w:w="2043"/>
        <w:gridCol w:w="2043"/>
      </w:tblGrid>
      <w:tr w:rsidR="00FC4036" w:rsidRPr="000D09D2" w:rsidTr="00E5478A">
        <w:trPr>
          <w:trHeight w:val="828"/>
        </w:trPr>
        <w:tc>
          <w:tcPr>
            <w:tcW w:w="3248" w:type="dxa"/>
            <w:tcBorders>
              <w:top w:val="nil"/>
              <w:left w:val="nil"/>
              <w:bottom w:val="single" w:sz="6" w:space="0" w:color="auto"/>
              <w:right w:val="nil"/>
            </w:tcBorders>
            <w:shd w:val="clear" w:color="auto" w:fill="auto"/>
            <w:hideMark/>
          </w:tcPr>
          <w:p w:rsidR="00FC4036" w:rsidRPr="000D09D2" w:rsidRDefault="00FC4036" w:rsidP="00E5478A">
            <w:pPr>
              <w:spacing w:afterAutospacing="1"/>
              <w:textAlignment w:val="baseline"/>
              <w:rPr>
                <w:rFonts w:eastAsia="Times New Roman" w:cs="Times New Roman"/>
                <w:szCs w:val="24"/>
              </w:rPr>
            </w:pPr>
            <w:r w:rsidRPr="000D09D2">
              <w:rPr>
                <w:rFonts w:cs="Times New Roman"/>
              </w:rPr>
              <w:br w:type="page"/>
            </w:r>
            <w:r w:rsidRPr="000D09D2">
              <w:rPr>
                <w:rFonts w:eastAsia="Times New Roman" w:cs="Times New Roman"/>
              </w:rPr>
              <w:t> </w:t>
            </w:r>
          </w:p>
        </w:tc>
        <w:tc>
          <w:tcPr>
            <w:tcW w:w="2042" w:type="dxa"/>
            <w:tcBorders>
              <w:top w:val="single" w:sz="6" w:space="0" w:color="auto"/>
              <w:left w:val="nil"/>
              <w:bottom w:val="single" w:sz="6" w:space="0" w:color="auto"/>
              <w:right w:val="nil"/>
            </w:tcBorders>
            <w:shd w:val="clear" w:color="auto" w:fill="auto"/>
            <w:vAlign w:val="center"/>
            <w:hideMark/>
          </w:tcPr>
          <w:p w:rsidR="00FC4036" w:rsidRPr="00D26008" w:rsidRDefault="00FC4036" w:rsidP="00E5478A">
            <w:pPr>
              <w:spacing w:afterAutospacing="1"/>
              <w:jc w:val="center"/>
              <w:textAlignment w:val="baseline"/>
              <w:rPr>
                <w:rFonts w:eastAsia="Times New Roman" w:cs="Times New Roman"/>
                <w:b/>
                <w:szCs w:val="24"/>
              </w:rPr>
            </w:pPr>
            <w:r w:rsidRPr="00D26008">
              <w:rPr>
                <w:rFonts w:eastAsia="Times New Roman" w:cs="Times New Roman"/>
                <w:b/>
              </w:rPr>
              <w:t>Wiggins</w:t>
            </w:r>
          </w:p>
        </w:tc>
        <w:tc>
          <w:tcPr>
            <w:tcW w:w="2043" w:type="dxa"/>
            <w:tcBorders>
              <w:top w:val="single" w:sz="6" w:space="0" w:color="auto"/>
              <w:left w:val="nil"/>
              <w:bottom w:val="single" w:sz="6" w:space="0" w:color="auto"/>
              <w:right w:val="nil"/>
            </w:tcBorders>
            <w:shd w:val="clear" w:color="auto" w:fill="auto"/>
            <w:vAlign w:val="center"/>
            <w:hideMark/>
          </w:tcPr>
          <w:p w:rsidR="00FC4036" w:rsidRPr="00D26008" w:rsidRDefault="00FC4036" w:rsidP="00E5478A">
            <w:pPr>
              <w:spacing w:afterAutospacing="1"/>
              <w:jc w:val="center"/>
              <w:textAlignment w:val="baseline"/>
              <w:rPr>
                <w:rFonts w:eastAsia="Times New Roman" w:cs="Times New Roman"/>
                <w:b/>
                <w:szCs w:val="24"/>
              </w:rPr>
            </w:pPr>
            <w:proofErr w:type="spellStart"/>
            <w:r w:rsidRPr="00D26008">
              <w:rPr>
                <w:rFonts w:eastAsia="Times New Roman" w:cs="Times New Roman"/>
                <w:b/>
              </w:rPr>
              <w:t>Froome</w:t>
            </w:r>
            <w:proofErr w:type="spellEnd"/>
          </w:p>
        </w:tc>
        <w:tc>
          <w:tcPr>
            <w:tcW w:w="2043" w:type="dxa"/>
            <w:tcBorders>
              <w:top w:val="single" w:sz="6" w:space="0" w:color="auto"/>
              <w:left w:val="nil"/>
              <w:bottom w:val="single" w:sz="6" w:space="0" w:color="auto"/>
              <w:right w:val="nil"/>
            </w:tcBorders>
            <w:shd w:val="clear" w:color="auto" w:fill="auto"/>
            <w:vAlign w:val="center"/>
            <w:hideMark/>
          </w:tcPr>
          <w:p w:rsidR="00FC4036" w:rsidRPr="00D26008" w:rsidRDefault="00FC4036" w:rsidP="00E5478A">
            <w:pPr>
              <w:spacing w:afterAutospacing="1"/>
              <w:jc w:val="center"/>
              <w:textAlignment w:val="baseline"/>
              <w:rPr>
                <w:rFonts w:eastAsia="Times New Roman" w:cs="Times New Roman"/>
                <w:b/>
                <w:szCs w:val="24"/>
              </w:rPr>
            </w:pPr>
            <w:r w:rsidRPr="00D26008">
              <w:rPr>
                <w:rFonts w:eastAsia="Times New Roman" w:cs="Times New Roman"/>
                <w:b/>
              </w:rPr>
              <w:t>Cavendish</w:t>
            </w:r>
          </w:p>
        </w:tc>
      </w:tr>
      <w:tr w:rsidR="00FC4036" w:rsidRPr="000D09D2" w:rsidTr="00E5478A">
        <w:trPr>
          <w:trHeight w:val="828"/>
        </w:trPr>
        <w:tc>
          <w:tcPr>
            <w:tcW w:w="3248" w:type="dxa"/>
            <w:tcBorders>
              <w:top w:val="single" w:sz="6" w:space="0" w:color="auto"/>
              <w:left w:val="nil"/>
              <w:bottom w:val="single" w:sz="6" w:space="0" w:color="auto"/>
              <w:right w:val="nil"/>
            </w:tcBorders>
            <w:shd w:val="clear" w:color="auto" w:fill="auto"/>
            <w:vAlign w:val="center"/>
          </w:tcPr>
          <w:p w:rsidR="00FC4036" w:rsidRPr="000D09D2" w:rsidRDefault="00FC4036" w:rsidP="00E5478A">
            <w:pPr>
              <w:spacing w:afterAutospacing="1"/>
              <w:textAlignment w:val="baseline"/>
              <w:rPr>
                <w:rFonts w:eastAsia="Times New Roman" w:cs="Times New Roman"/>
                <w:szCs w:val="24"/>
              </w:rPr>
            </w:pPr>
            <w:r w:rsidRPr="000D09D2">
              <w:rPr>
                <w:rFonts w:eastAsia="Times New Roman" w:cs="Times New Roman"/>
              </w:rPr>
              <w:t>Leadership Paradigm </w:t>
            </w:r>
          </w:p>
        </w:tc>
        <w:tc>
          <w:tcPr>
            <w:tcW w:w="2042" w:type="dxa"/>
            <w:tcBorders>
              <w:top w:val="single" w:sz="6" w:space="0" w:color="auto"/>
              <w:left w:val="nil"/>
              <w:bottom w:val="single" w:sz="6" w:space="0" w:color="auto"/>
              <w:right w:val="nil"/>
            </w:tcBorders>
            <w:shd w:val="clear" w:color="auto" w:fill="auto"/>
            <w:vAlign w:val="center"/>
          </w:tcPr>
          <w:p w:rsidR="00FC4036" w:rsidRPr="000D09D2" w:rsidRDefault="00FC4036" w:rsidP="00E5478A">
            <w:pPr>
              <w:spacing w:afterAutospacing="1"/>
              <w:jc w:val="center"/>
              <w:textAlignment w:val="baseline"/>
              <w:rPr>
                <w:rFonts w:eastAsia="Times New Roman" w:cs="Times New Roman"/>
                <w:szCs w:val="24"/>
              </w:rPr>
            </w:pPr>
            <w:r w:rsidRPr="000D09D2">
              <w:rPr>
                <w:rFonts w:eastAsia="Times New Roman" w:cs="Times New Roman"/>
              </w:rPr>
              <w:t>Unitary</w:t>
            </w:r>
          </w:p>
        </w:tc>
        <w:tc>
          <w:tcPr>
            <w:tcW w:w="2043" w:type="dxa"/>
            <w:tcBorders>
              <w:top w:val="single" w:sz="6" w:space="0" w:color="auto"/>
              <w:left w:val="nil"/>
              <w:bottom w:val="single" w:sz="6" w:space="0" w:color="auto"/>
              <w:right w:val="nil"/>
            </w:tcBorders>
            <w:shd w:val="clear" w:color="auto" w:fill="auto"/>
            <w:vAlign w:val="center"/>
          </w:tcPr>
          <w:p w:rsidR="00667FF1" w:rsidRDefault="00FC4036" w:rsidP="00667FF1">
            <w:pPr>
              <w:jc w:val="center"/>
              <w:textAlignment w:val="baseline"/>
              <w:rPr>
                <w:rFonts w:eastAsia="Times New Roman" w:cs="Times New Roman"/>
              </w:rPr>
            </w:pPr>
            <w:r w:rsidRPr="000D09D2">
              <w:rPr>
                <w:rFonts w:eastAsia="Times New Roman" w:cs="Times New Roman"/>
              </w:rPr>
              <w:t xml:space="preserve">Pooled or </w:t>
            </w:r>
          </w:p>
          <w:p w:rsidR="00FC4036" w:rsidRPr="000D09D2" w:rsidRDefault="00FC4036" w:rsidP="00667FF1">
            <w:pPr>
              <w:jc w:val="center"/>
              <w:textAlignment w:val="baseline"/>
              <w:rPr>
                <w:rFonts w:eastAsia="Times New Roman" w:cs="Times New Roman"/>
                <w:szCs w:val="24"/>
              </w:rPr>
            </w:pPr>
            <w:r w:rsidRPr="000D09D2">
              <w:rPr>
                <w:rFonts w:eastAsia="Times New Roman" w:cs="Times New Roman"/>
              </w:rPr>
              <w:t>Producing</w:t>
            </w:r>
          </w:p>
        </w:tc>
        <w:tc>
          <w:tcPr>
            <w:tcW w:w="2043" w:type="dxa"/>
            <w:tcBorders>
              <w:top w:val="single" w:sz="6" w:space="0" w:color="auto"/>
              <w:left w:val="nil"/>
              <w:bottom w:val="single" w:sz="6" w:space="0" w:color="auto"/>
              <w:right w:val="nil"/>
            </w:tcBorders>
            <w:shd w:val="clear" w:color="auto" w:fill="auto"/>
            <w:vAlign w:val="center"/>
          </w:tcPr>
          <w:p w:rsidR="00FC4036" w:rsidRPr="000D09D2" w:rsidRDefault="00FC4036" w:rsidP="00E5478A">
            <w:pPr>
              <w:spacing w:afterAutospacing="1"/>
              <w:jc w:val="center"/>
              <w:textAlignment w:val="baseline"/>
              <w:rPr>
                <w:rFonts w:eastAsia="Times New Roman" w:cs="Times New Roman"/>
                <w:szCs w:val="24"/>
              </w:rPr>
            </w:pPr>
            <w:r w:rsidRPr="000D09D2">
              <w:rPr>
                <w:rFonts w:eastAsia="Times New Roman" w:cs="Times New Roman"/>
              </w:rPr>
              <w:t>Spreading</w:t>
            </w:r>
          </w:p>
        </w:tc>
      </w:tr>
      <w:tr w:rsidR="00FC4036" w:rsidRPr="000D09D2" w:rsidTr="00E5478A">
        <w:trPr>
          <w:trHeight w:val="828"/>
        </w:trPr>
        <w:tc>
          <w:tcPr>
            <w:tcW w:w="3248" w:type="dxa"/>
            <w:tcBorders>
              <w:top w:val="single" w:sz="6" w:space="0" w:color="auto"/>
              <w:left w:val="nil"/>
              <w:bottom w:val="single" w:sz="6" w:space="0" w:color="auto"/>
              <w:right w:val="nil"/>
            </w:tcBorders>
            <w:shd w:val="clear" w:color="auto" w:fill="auto"/>
            <w:vAlign w:val="center"/>
          </w:tcPr>
          <w:p w:rsidR="00FC4036" w:rsidRPr="000D09D2" w:rsidRDefault="00FC4036" w:rsidP="00E5478A">
            <w:pPr>
              <w:spacing w:afterAutospacing="1"/>
              <w:textAlignment w:val="baseline"/>
              <w:rPr>
                <w:rFonts w:eastAsia="Times New Roman" w:cs="Times New Roman"/>
                <w:szCs w:val="24"/>
              </w:rPr>
            </w:pPr>
            <w:r w:rsidRPr="000D09D2">
              <w:rPr>
                <w:rFonts w:eastAsia="Times New Roman" w:cs="Times New Roman"/>
              </w:rPr>
              <w:t>Path to co-leader</w:t>
            </w:r>
            <w:r>
              <w:rPr>
                <w:rFonts w:eastAsia="Times New Roman" w:cs="Times New Roman"/>
              </w:rPr>
              <w:t>s</w:t>
            </w:r>
            <w:r w:rsidRPr="000D09D2">
              <w:rPr>
                <w:rFonts w:eastAsia="Times New Roman" w:cs="Times New Roman"/>
              </w:rPr>
              <w:t>hip </w:t>
            </w:r>
          </w:p>
        </w:tc>
        <w:tc>
          <w:tcPr>
            <w:tcW w:w="2042" w:type="dxa"/>
            <w:tcBorders>
              <w:top w:val="single" w:sz="6" w:space="0" w:color="auto"/>
              <w:left w:val="nil"/>
              <w:bottom w:val="single" w:sz="6" w:space="0" w:color="auto"/>
              <w:right w:val="nil"/>
            </w:tcBorders>
            <w:shd w:val="clear" w:color="auto" w:fill="auto"/>
            <w:vAlign w:val="center"/>
          </w:tcPr>
          <w:p w:rsidR="00FC4036" w:rsidRPr="000D09D2" w:rsidRDefault="00FC4036" w:rsidP="00E5478A">
            <w:pPr>
              <w:spacing w:afterAutospacing="1"/>
              <w:jc w:val="center"/>
              <w:textAlignment w:val="baseline"/>
              <w:rPr>
                <w:rFonts w:eastAsia="Times New Roman" w:cs="Times New Roman"/>
                <w:szCs w:val="24"/>
              </w:rPr>
            </w:pPr>
            <w:r w:rsidRPr="000D09D2">
              <w:rPr>
                <w:rFonts w:eastAsia="Times New Roman" w:cs="Times New Roman"/>
              </w:rPr>
              <w:t>N/A</w:t>
            </w:r>
          </w:p>
        </w:tc>
        <w:tc>
          <w:tcPr>
            <w:tcW w:w="2043" w:type="dxa"/>
            <w:tcBorders>
              <w:top w:val="single" w:sz="6" w:space="0" w:color="auto"/>
              <w:left w:val="nil"/>
              <w:bottom w:val="single" w:sz="6" w:space="0" w:color="auto"/>
              <w:right w:val="nil"/>
            </w:tcBorders>
            <w:shd w:val="clear" w:color="auto" w:fill="auto"/>
            <w:vAlign w:val="center"/>
          </w:tcPr>
          <w:p w:rsidR="00FC4036" w:rsidRPr="000D09D2" w:rsidRDefault="00FC4036" w:rsidP="00E5478A">
            <w:pPr>
              <w:spacing w:afterAutospacing="1"/>
              <w:jc w:val="center"/>
              <w:textAlignment w:val="baseline"/>
              <w:rPr>
                <w:rFonts w:eastAsia="Times New Roman" w:cs="Times New Roman"/>
                <w:szCs w:val="24"/>
              </w:rPr>
            </w:pPr>
            <w:r w:rsidRPr="000D09D2">
              <w:rPr>
                <w:rFonts w:eastAsia="Times New Roman" w:cs="Times New Roman"/>
              </w:rPr>
              <w:t>Fast-tracker</w:t>
            </w:r>
          </w:p>
        </w:tc>
        <w:tc>
          <w:tcPr>
            <w:tcW w:w="2043" w:type="dxa"/>
            <w:tcBorders>
              <w:top w:val="single" w:sz="6" w:space="0" w:color="auto"/>
              <w:left w:val="nil"/>
              <w:bottom w:val="single" w:sz="6" w:space="0" w:color="auto"/>
              <w:right w:val="nil"/>
            </w:tcBorders>
            <w:shd w:val="clear" w:color="auto" w:fill="auto"/>
            <w:vAlign w:val="center"/>
          </w:tcPr>
          <w:p w:rsidR="00FC4036" w:rsidRPr="000D09D2" w:rsidRDefault="00FC4036" w:rsidP="00E5478A">
            <w:pPr>
              <w:spacing w:afterAutospacing="1"/>
              <w:jc w:val="center"/>
              <w:textAlignment w:val="baseline"/>
              <w:rPr>
                <w:rFonts w:eastAsia="Times New Roman" w:cs="Times New Roman"/>
                <w:szCs w:val="24"/>
              </w:rPr>
            </w:pPr>
            <w:r w:rsidRPr="000D09D2">
              <w:rPr>
                <w:rFonts w:eastAsia="Times New Roman" w:cs="Times New Roman"/>
              </w:rPr>
              <w:t>On-tracker</w:t>
            </w:r>
          </w:p>
        </w:tc>
      </w:tr>
      <w:tr w:rsidR="00FC4036" w:rsidRPr="000D09D2" w:rsidTr="00E5478A">
        <w:trPr>
          <w:trHeight w:val="828"/>
        </w:trPr>
        <w:tc>
          <w:tcPr>
            <w:tcW w:w="3248" w:type="dxa"/>
            <w:tcBorders>
              <w:top w:val="single" w:sz="6" w:space="0" w:color="auto"/>
              <w:left w:val="nil"/>
              <w:bottom w:val="single" w:sz="6" w:space="0" w:color="auto"/>
              <w:right w:val="nil"/>
            </w:tcBorders>
            <w:shd w:val="clear" w:color="auto" w:fill="auto"/>
            <w:vAlign w:val="center"/>
          </w:tcPr>
          <w:p w:rsidR="00FC4036" w:rsidRPr="000D09D2" w:rsidRDefault="00FC4036" w:rsidP="00E5478A">
            <w:pPr>
              <w:spacing w:afterAutospacing="1"/>
              <w:textAlignment w:val="baseline"/>
              <w:rPr>
                <w:rFonts w:eastAsia="Times New Roman" w:cs="Times New Roman"/>
                <w:szCs w:val="24"/>
              </w:rPr>
            </w:pPr>
            <w:r w:rsidRPr="000D09D2">
              <w:rPr>
                <w:rFonts w:eastAsia="Times New Roman" w:cs="Times New Roman"/>
              </w:rPr>
              <w:t xml:space="preserve">Co-leadership </w:t>
            </w:r>
            <w:r>
              <w:rPr>
                <w:rFonts w:eastAsia="Times New Roman" w:cs="Times New Roman"/>
              </w:rPr>
              <w:t>Type</w:t>
            </w:r>
          </w:p>
        </w:tc>
        <w:tc>
          <w:tcPr>
            <w:tcW w:w="2042" w:type="dxa"/>
            <w:tcBorders>
              <w:top w:val="single" w:sz="6" w:space="0" w:color="auto"/>
              <w:left w:val="nil"/>
              <w:bottom w:val="single" w:sz="6" w:space="0" w:color="auto"/>
              <w:right w:val="nil"/>
            </w:tcBorders>
            <w:shd w:val="clear" w:color="auto" w:fill="auto"/>
            <w:vAlign w:val="center"/>
          </w:tcPr>
          <w:p w:rsidR="00FC4036" w:rsidRPr="000D09D2" w:rsidRDefault="00FC4036" w:rsidP="00E5478A">
            <w:pPr>
              <w:spacing w:afterAutospacing="1"/>
              <w:jc w:val="center"/>
              <w:textAlignment w:val="baseline"/>
              <w:rPr>
                <w:rFonts w:eastAsia="Times New Roman" w:cs="Times New Roman"/>
                <w:szCs w:val="24"/>
              </w:rPr>
            </w:pPr>
            <w:r w:rsidRPr="000D09D2">
              <w:rPr>
                <w:rFonts w:eastAsia="Times New Roman" w:cs="Times New Roman"/>
              </w:rPr>
              <w:t>N/A</w:t>
            </w:r>
          </w:p>
        </w:tc>
        <w:tc>
          <w:tcPr>
            <w:tcW w:w="2043" w:type="dxa"/>
            <w:tcBorders>
              <w:top w:val="single" w:sz="6" w:space="0" w:color="auto"/>
              <w:left w:val="nil"/>
              <w:bottom w:val="single" w:sz="6" w:space="0" w:color="auto"/>
              <w:right w:val="nil"/>
            </w:tcBorders>
            <w:shd w:val="clear" w:color="auto" w:fill="auto"/>
            <w:vAlign w:val="center"/>
          </w:tcPr>
          <w:p w:rsidR="00FC4036" w:rsidRPr="000D09D2" w:rsidRDefault="00FC4036" w:rsidP="00E5478A">
            <w:pPr>
              <w:spacing w:afterAutospacing="1"/>
              <w:jc w:val="center"/>
              <w:textAlignment w:val="baseline"/>
              <w:rPr>
                <w:rFonts w:eastAsia="Times New Roman" w:cs="Times New Roman"/>
                <w:szCs w:val="24"/>
              </w:rPr>
            </w:pPr>
            <w:r w:rsidRPr="000D09D2">
              <w:rPr>
                <w:rFonts w:eastAsia="Times New Roman" w:cs="Times New Roman"/>
              </w:rPr>
              <w:t>Calculator</w:t>
            </w:r>
          </w:p>
        </w:tc>
        <w:tc>
          <w:tcPr>
            <w:tcW w:w="2043" w:type="dxa"/>
            <w:tcBorders>
              <w:top w:val="single" w:sz="6" w:space="0" w:color="auto"/>
              <w:left w:val="nil"/>
              <w:bottom w:val="single" w:sz="6" w:space="0" w:color="auto"/>
              <w:right w:val="nil"/>
            </w:tcBorders>
            <w:shd w:val="clear" w:color="auto" w:fill="auto"/>
            <w:vAlign w:val="center"/>
          </w:tcPr>
          <w:p w:rsidR="00FC4036" w:rsidRPr="000D09D2" w:rsidRDefault="00FC4036" w:rsidP="00E5478A">
            <w:pPr>
              <w:spacing w:afterAutospacing="1"/>
              <w:jc w:val="center"/>
              <w:textAlignment w:val="baseline"/>
              <w:rPr>
                <w:rFonts w:eastAsia="Times New Roman" w:cs="Times New Roman"/>
                <w:szCs w:val="24"/>
              </w:rPr>
            </w:pPr>
            <w:r w:rsidRPr="000D09D2">
              <w:rPr>
                <w:rFonts w:eastAsia="Times New Roman" w:cs="Times New Roman"/>
              </w:rPr>
              <w:t>Crusader</w:t>
            </w:r>
          </w:p>
        </w:tc>
      </w:tr>
      <w:tr w:rsidR="00FC4036" w:rsidRPr="000D09D2" w:rsidTr="00E5478A">
        <w:trPr>
          <w:trHeight w:val="828"/>
        </w:trPr>
        <w:tc>
          <w:tcPr>
            <w:tcW w:w="3248" w:type="dxa"/>
            <w:tcBorders>
              <w:top w:val="single" w:sz="6" w:space="0" w:color="auto"/>
              <w:left w:val="nil"/>
              <w:bottom w:val="single" w:sz="6" w:space="0" w:color="auto"/>
              <w:right w:val="nil"/>
            </w:tcBorders>
            <w:shd w:val="clear" w:color="auto" w:fill="auto"/>
            <w:vAlign w:val="center"/>
            <w:hideMark/>
          </w:tcPr>
          <w:p w:rsidR="00FC4036" w:rsidRPr="000D09D2" w:rsidRDefault="00FC4036" w:rsidP="00E5478A">
            <w:pPr>
              <w:spacing w:afterAutospacing="1"/>
              <w:textAlignment w:val="baseline"/>
              <w:rPr>
                <w:rFonts w:eastAsia="Times New Roman" w:cs="Times New Roman"/>
                <w:szCs w:val="24"/>
              </w:rPr>
            </w:pPr>
            <w:r w:rsidRPr="000D09D2">
              <w:rPr>
                <w:rFonts w:eastAsia="Times New Roman" w:cs="Times New Roman"/>
              </w:rPr>
              <w:t>Individual Goals </w:t>
            </w:r>
          </w:p>
        </w:tc>
        <w:tc>
          <w:tcPr>
            <w:tcW w:w="2042" w:type="dxa"/>
            <w:tcBorders>
              <w:top w:val="single" w:sz="6" w:space="0" w:color="auto"/>
              <w:left w:val="nil"/>
              <w:bottom w:val="single" w:sz="6" w:space="0" w:color="auto"/>
              <w:right w:val="nil"/>
            </w:tcBorders>
            <w:shd w:val="clear" w:color="auto" w:fill="auto"/>
            <w:vAlign w:val="center"/>
            <w:hideMark/>
          </w:tcPr>
          <w:p w:rsidR="00FC4036" w:rsidRDefault="00FC4036" w:rsidP="00E5478A">
            <w:pPr>
              <w:jc w:val="center"/>
              <w:textAlignment w:val="baseline"/>
              <w:rPr>
                <w:rFonts w:eastAsia="Times New Roman" w:cs="Times New Roman"/>
              </w:rPr>
            </w:pPr>
            <w:r w:rsidRPr="000D09D2">
              <w:rPr>
                <w:rFonts w:eastAsia="Times New Roman" w:cs="Times New Roman"/>
              </w:rPr>
              <w:t>Yellow Jersey/</w:t>
            </w:r>
          </w:p>
          <w:p w:rsidR="00FC4036" w:rsidRPr="000D09D2" w:rsidRDefault="00FC4036" w:rsidP="00E5478A">
            <w:pPr>
              <w:jc w:val="center"/>
              <w:textAlignment w:val="baseline"/>
              <w:rPr>
                <w:rFonts w:eastAsia="Times New Roman" w:cs="Times New Roman"/>
                <w:szCs w:val="24"/>
              </w:rPr>
            </w:pPr>
            <w:r w:rsidRPr="000D09D2">
              <w:rPr>
                <w:rFonts w:eastAsia="Times New Roman" w:cs="Times New Roman"/>
              </w:rPr>
              <w:t>GC Winner</w:t>
            </w:r>
          </w:p>
        </w:tc>
        <w:tc>
          <w:tcPr>
            <w:tcW w:w="2043" w:type="dxa"/>
            <w:tcBorders>
              <w:top w:val="single" w:sz="6" w:space="0" w:color="auto"/>
              <w:left w:val="nil"/>
              <w:bottom w:val="single" w:sz="6" w:space="0" w:color="auto"/>
              <w:right w:val="nil"/>
            </w:tcBorders>
            <w:shd w:val="clear" w:color="auto" w:fill="auto"/>
            <w:vAlign w:val="center"/>
            <w:hideMark/>
          </w:tcPr>
          <w:p w:rsidR="00FC4036" w:rsidRPr="000D09D2" w:rsidRDefault="00FC4036" w:rsidP="00E5478A">
            <w:pPr>
              <w:jc w:val="center"/>
              <w:textAlignment w:val="baseline"/>
              <w:rPr>
                <w:rFonts w:eastAsia="Times New Roman" w:cs="Times New Roman"/>
                <w:szCs w:val="24"/>
              </w:rPr>
            </w:pPr>
            <w:r>
              <w:rPr>
                <w:rFonts w:eastAsia="Times New Roman" w:cs="Times New Roman"/>
                <w:szCs w:val="24"/>
              </w:rPr>
              <w:t>Podium</w:t>
            </w:r>
          </w:p>
        </w:tc>
        <w:tc>
          <w:tcPr>
            <w:tcW w:w="2043" w:type="dxa"/>
            <w:tcBorders>
              <w:top w:val="single" w:sz="6" w:space="0" w:color="auto"/>
              <w:left w:val="nil"/>
              <w:bottom w:val="single" w:sz="6" w:space="0" w:color="auto"/>
              <w:right w:val="nil"/>
            </w:tcBorders>
            <w:shd w:val="clear" w:color="auto" w:fill="auto"/>
            <w:vAlign w:val="center"/>
            <w:hideMark/>
          </w:tcPr>
          <w:p w:rsidR="00FC4036" w:rsidRDefault="00FC4036" w:rsidP="00E5478A">
            <w:pPr>
              <w:jc w:val="center"/>
              <w:textAlignment w:val="baseline"/>
              <w:rPr>
                <w:rFonts w:eastAsia="Times New Roman" w:cs="Times New Roman"/>
              </w:rPr>
            </w:pPr>
            <w:r w:rsidRPr="000D09D2">
              <w:rPr>
                <w:rFonts w:eastAsia="Times New Roman" w:cs="Times New Roman"/>
              </w:rPr>
              <w:t>Green Jersey/</w:t>
            </w:r>
          </w:p>
          <w:p w:rsidR="00FC4036" w:rsidRPr="000D09D2" w:rsidRDefault="00FC4036" w:rsidP="00E5478A">
            <w:pPr>
              <w:jc w:val="center"/>
              <w:textAlignment w:val="baseline"/>
              <w:rPr>
                <w:rFonts w:eastAsia="Times New Roman" w:cs="Times New Roman"/>
                <w:szCs w:val="24"/>
              </w:rPr>
            </w:pPr>
            <w:r w:rsidRPr="000D09D2">
              <w:rPr>
                <w:rFonts w:eastAsia="Times New Roman" w:cs="Times New Roman"/>
              </w:rPr>
              <w:t>Sprint Winner</w:t>
            </w:r>
          </w:p>
        </w:tc>
      </w:tr>
      <w:tr w:rsidR="00FC4036" w:rsidRPr="000D09D2" w:rsidTr="00E5478A">
        <w:trPr>
          <w:trHeight w:val="828"/>
        </w:trPr>
        <w:tc>
          <w:tcPr>
            <w:tcW w:w="3248" w:type="dxa"/>
            <w:tcBorders>
              <w:top w:val="single" w:sz="6" w:space="0" w:color="auto"/>
              <w:left w:val="nil"/>
              <w:bottom w:val="single" w:sz="6" w:space="0" w:color="auto"/>
              <w:right w:val="nil"/>
            </w:tcBorders>
            <w:shd w:val="clear" w:color="auto" w:fill="auto"/>
            <w:vAlign w:val="center"/>
            <w:hideMark/>
          </w:tcPr>
          <w:p w:rsidR="00FC4036" w:rsidRPr="000D09D2" w:rsidRDefault="00FC4036" w:rsidP="00E5478A">
            <w:pPr>
              <w:spacing w:afterAutospacing="1"/>
              <w:textAlignment w:val="baseline"/>
              <w:rPr>
                <w:rFonts w:eastAsia="Times New Roman" w:cs="Times New Roman"/>
                <w:szCs w:val="24"/>
              </w:rPr>
            </w:pPr>
            <w:r w:rsidRPr="000D09D2">
              <w:rPr>
                <w:rFonts w:eastAsia="Times New Roman" w:cs="Times New Roman"/>
              </w:rPr>
              <w:t>Resource Expectations </w:t>
            </w:r>
          </w:p>
        </w:tc>
        <w:tc>
          <w:tcPr>
            <w:tcW w:w="2042" w:type="dxa"/>
            <w:tcBorders>
              <w:top w:val="single" w:sz="6" w:space="0" w:color="auto"/>
              <w:left w:val="nil"/>
              <w:bottom w:val="single" w:sz="6" w:space="0" w:color="auto"/>
              <w:right w:val="nil"/>
            </w:tcBorders>
            <w:shd w:val="clear" w:color="auto" w:fill="auto"/>
            <w:vAlign w:val="center"/>
            <w:hideMark/>
          </w:tcPr>
          <w:p w:rsidR="00FC4036" w:rsidRPr="000D09D2" w:rsidRDefault="00FC4036" w:rsidP="00E5478A">
            <w:pPr>
              <w:spacing w:afterAutospacing="1"/>
              <w:jc w:val="center"/>
              <w:textAlignment w:val="baseline"/>
              <w:rPr>
                <w:rFonts w:eastAsia="Times New Roman" w:cs="Times New Roman"/>
                <w:szCs w:val="24"/>
              </w:rPr>
            </w:pPr>
            <w:r w:rsidRPr="000D09D2">
              <w:rPr>
                <w:rFonts w:eastAsia="Times New Roman" w:cs="Times New Roman"/>
              </w:rPr>
              <w:t>Full team support</w:t>
            </w:r>
          </w:p>
        </w:tc>
        <w:tc>
          <w:tcPr>
            <w:tcW w:w="2043" w:type="dxa"/>
            <w:tcBorders>
              <w:top w:val="single" w:sz="6" w:space="0" w:color="auto"/>
              <w:left w:val="nil"/>
              <w:bottom w:val="single" w:sz="6" w:space="0" w:color="auto"/>
              <w:right w:val="nil"/>
            </w:tcBorders>
            <w:shd w:val="clear" w:color="auto" w:fill="auto"/>
            <w:vAlign w:val="center"/>
            <w:hideMark/>
          </w:tcPr>
          <w:p w:rsidR="00FC4036" w:rsidRPr="000D09D2" w:rsidRDefault="00FC4036" w:rsidP="00E5478A">
            <w:pPr>
              <w:spacing w:afterAutospacing="1"/>
              <w:jc w:val="center"/>
              <w:textAlignment w:val="baseline"/>
              <w:rPr>
                <w:rFonts w:eastAsia="Times New Roman" w:cs="Times New Roman"/>
                <w:szCs w:val="24"/>
              </w:rPr>
            </w:pPr>
            <w:r w:rsidRPr="000D09D2">
              <w:rPr>
                <w:rFonts w:eastAsia="Times New Roman" w:cs="Times New Roman"/>
                <w:szCs w:val="24"/>
              </w:rPr>
              <w:t>Protected</w:t>
            </w:r>
          </w:p>
        </w:tc>
        <w:tc>
          <w:tcPr>
            <w:tcW w:w="2043" w:type="dxa"/>
            <w:tcBorders>
              <w:top w:val="single" w:sz="6" w:space="0" w:color="auto"/>
              <w:left w:val="nil"/>
              <w:bottom w:val="single" w:sz="6" w:space="0" w:color="auto"/>
              <w:right w:val="nil"/>
            </w:tcBorders>
            <w:shd w:val="clear" w:color="auto" w:fill="auto"/>
            <w:vAlign w:val="center"/>
            <w:hideMark/>
          </w:tcPr>
          <w:p w:rsidR="00FC4036" w:rsidRPr="000D09D2" w:rsidRDefault="00FC4036" w:rsidP="00E5478A">
            <w:pPr>
              <w:spacing w:afterAutospacing="1"/>
              <w:jc w:val="center"/>
              <w:textAlignment w:val="baseline"/>
              <w:rPr>
                <w:rFonts w:eastAsia="Times New Roman" w:cs="Times New Roman"/>
                <w:szCs w:val="24"/>
              </w:rPr>
            </w:pPr>
            <w:r w:rsidRPr="000D09D2">
              <w:rPr>
                <w:rFonts w:eastAsia="Times New Roman" w:cs="Times New Roman"/>
              </w:rPr>
              <w:t>Support for sprint stages</w:t>
            </w:r>
          </w:p>
        </w:tc>
      </w:tr>
    </w:tbl>
    <w:p w:rsidR="00E5478A" w:rsidRDefault="00070FF6" w:rsidP="00FC4036">
      <w:pPr>
        <w:jc w:val="center"/>
        <w:rPr>
          <w:rFonts w:cs="Times New Roman"/>
          <w:szCs w:val="24"/>
        </w:rPr>
      </w:pPr>
      <w:r>
        <w:rPr>
          <w:rFonts w:cs="Times New Roman"/>
          <w:szCs w:val="24"/>
        </w:rPr>
        <w:t>Table 3</w:t>
      </w:r>
    </w:p>
    <w:p w:rsidR="00E5478A" w:rsidRDefault="00FC4036" w:rsidP="00FC4036">
      <w:pPr>
        <w:jc w:val="center"/>
        <w:rPr>
          <w:rFonts w:cs="Times New Roman"/>
          <w:szCs w:val="24"/>
        </w:rPr>
      </w:pPr>
      <w:r w:rsidRPr="00FC4036">
        <w:rPr>
          <w:rFonts w:cs="Times New Roman"/>
          <w:szCs w:val="24"/>
        </w:rPr>
        <w:t>Contextual Analysis of Team Sky leaders during 2012 Tour de France</w:t>
      </w:r>
    </w:p>
    <w:p w:rsidR="00FC4036" w:rsidRDefault="00FC4036" w:rsidP="00FC4036">
      <w:pPr>
        <w:jc w:val="center"/>
        <w:rPr>
          <w:rFonts w:cs="Times New Roman"/>
          <w:szCs w:val="24"/>
          <w:highlight w:val="yellow"/>
        </w:rPr>
      </w:pPr>
      <w:r>
        <w:rPr>
          <w:rFonts w:cs="Times New Roman"/>
          <w:szCs w:val="24"/>
          <w:highlight w:val="yellow"/>
        </w:rPr>
        <w:br w:type="page"/>
      </w:r>
    </w:p>
    <w:p w:rsidR="00A75C3D" w:rsidRPr="00F92A37" w:rsidRDefault="00FC4036" w:rsidP="00207077">
      <w:pPr>
        <w:jc w:val="center"/>
        <w:rPr>
          <w:rFonts w:cs="Times New Roman"/>
          <w:szCs w:val="24"/>
        </w:rPr>
      </w:pPr>
      <w:r w:rsidRPr="00FC4036">
        <w:rPr>
          <w:rFonts w:cs="Times New Roman"/>
          <w:szCs w:val="24"/>
        </w:rPr>
        <w:lastRenderedPageBreak/>
        <w:t xml:space="preserve">Table </w:t>
      </w:r>
      <w:r w:rsidR="00070FF6">
        <w:rPr>
          <w:rFonts w:cs="Times New Roman"/>
          <w:szCs w:val="24"/>
        </w:rPr>
        <w:t>4</w:t>
      </w:r>
    </w:p>
    <w:p w:rsidR="00A75C3D" w:rsidRPr="00F92A37" w:rsidRDefault="00A75C3D" w:rsidP="00207077">
      <w:pPr>
        <w:jc w:val="center"/>
        <w:rPr>
          <w:rFonts w:cs="Times New Roman"/>
          <w:szCs w:val="24"/>
        </w:rPr>
      </w:pPr>
      <w:r w:rsidRPr="00F92A37">
        <w:rPr>
          <w:rFonts w:cs="Times New Roman"/>
          <w:szCs w:val="24"/>
        </w:rPr>
        <w:t>Factors that Undermine Effective Co-Leadership</w:t>
      </w:r>
    </w:p>
    <w:p w:rsidR="002C0B56" w:rsidRPr="00F92A37" w:rsidRDefault="002C0B56" w:rsidP="00207077">
      <w:pPr>
        <w:jc w:val="center"/>
        <w:rPr>
          <w:rFonts w:cs="Times New Roman"/>
          <w:szCs w:val="24"/>
        </w:rPr>
      </w:pPr>
    </w:p>
    <w:p w:rsidR="002C0B56" w:rsidRPr="00F92A37" w:rsidRDefault="002C0B56" w:rsidP="00207077">
      <w:pPr>
        <w:jc w:val="center"/>
        <w:rPr>
          <w:rFonts w:cs="Times New Roman"/>
          <w:szCs w:val="24"/>
        </w:rPr>
      </w:pPr>
    </w:p>
    <w:p w:rsidR="002C0B56" w:rsidRPr="00F92A37" w:rsidRDefault="002C0B56" w:rsidP="00207077">
      <w:pPr>
        <w:jc w:val="center"/>
        <w:rPr>
          <w:rFonts w:cs="Times New Roman"/>
          <w:szCs w:val="24"/>
        </w:rPr>
      </w:pPr>
    </w:p>
    <w:p w:rsidR="002C0B56" w:rsidRPr="00F92A37" w:rsidRDefault="002C0B56" w:rsidP="00207077">
      <w:pPr>
        <w:jc w:val="center"/>
        <w:rPr>
          <w:rFonts w:cs="Times New Roman"/>
          <w:szCs w:val="24"/>
        </w:rPr>
      </w:pPr>
    </w:p>
    <w:p w:rsidR="00A75C3D" w:rsidRPr="00F92A37" w:rsidRDefault="00A75C3D" w:rsidP="00207077">
      <w:pPr>
        <w:rPr>
          <w:rFonts w:cs="Times New Roman"/>
          <w:szCs w:val="24"/>
        </w:rPr>
      </w:pPr>
    </w:p>
    <w:p w:rsidR="00A75C3D" w:rsidRPr="00F92A37" w:rsidRDefault="00A75C3D" w:rsidP="00207077">
      <w:pPr>
        <w:spacing w:line="480" w:lineRule="auto"/>
        <w:rPr>
          <w:rFonts w:cs="Times New Roman"/>
          <w:b/>
          <w:szCs w:val="24"/>
        </w:rPr>
      </w:pPr>
    </w:p>
    <w:p w:rsidR="00A75C3D" w:rsidRPr="00F92A37" w:rsidRDefault="00A75C3D" w:rsidP="00207077">
      <w:pPr>
        <w:spacing w:line="480" w:lineRule="auto"/>
        <w:rPr>
          <w:rFonts w:cs="Times New Roman"/>
          <w:b/>
          <w:szCs w:val="24"/>
        </w:rPr>
      </w:pPr>
    </w:p>
    <w:p w:rsidR="00A75C3D" w:rsidRPr="00F92A37" w:rsidRDefault="00A75C3D" w:rsidP="00207077">
      <w:pPr>
        <w:spacing w:line="480" w:lineRule="auto"/>
        <w:rPr>
          <w:rFonts w:cs="Times New Roman"/>
          <w:b/>
          <w:szCs w:val="24"/>
        </w:rPr>
      </w:pPr>
    </w:p>
    <w:p w:rsidR="00A75C3D" w:rsidRPr="00F92A37" w:rsidRDefault="00A75C3D" w:rsidP="00207077">
      <w:pPr>
        <w:spacing w:line="480" w:lineRule="auto"/>
        <w:rPr>
          <w:rFonts w:cs="Times New Roman"/>
          <w:b/>
          <w:szCs w:val="24"/>
        </w:rPr>
      </w:pPr>
    </w:p>
    <w:p w:rsidR="00DC18FB" w:rsidRPr="00F92A37" w:rsidRDefault="00DC18FB" w:rsidP="00207077">
      <w:pPr>
        <w:spacing w:line="480" w:lineRule="auto"/>
        <w:rPr>
          <w:rFonts w:cs="Times New Roman"/>
          <w:b/>
          <w:szCs w:val="24"/>
        </w:rPr>
      </w:pPr>
    </w:p>
    <w:p w:rsidR="00DC18FB" w:rsidRPr="00F92A37" w:rsidRDefault="00DC18FB" w:rsidP="00207077">
      <w:pPr>
        <w:spacing w:line="480" w:lineRule="auto"/>
        <w:rPr>
          <w:rFonts w:cs="Times New Roman"/>
          <w:b/>
          <w:szCs w:val="24"/>
        </w:rPr>
      </w:pPr>
    </w:p>
    <w:p w:rsidR="00A75C3D" w:rsidRPr="00F92A37" w:rsidRDefault="00A75C3D" w:rsidP="00207077">
      <w:pPr>
        <w:spacing w:line="480" w:lineRule="auto"/>
        <w:rPr>
          <w:rFonts w:cs="Times New Roman"/>
          <w:b/>
          <w:szCs w:val="24"/>
        </w:rPr>
      </w:pPr>
    </w:p>
    <w:p w:rsidR="00A75C3D" w:rsidRPr="00F92A37" w:rsidRDefault="00A75C3D" w:rsidP="00207077">
      <w:pPr>
        <w:spacing w:line="480" w:lineRule="auto"/>
        <w:rPr>
          <w:rFonts w:cs="Times New Roman"/>
          <w:b/>
          <w:szCs w:val="24"/>
        </w:rPr>
      </w:pPr>
    </w:p>
    <w:p w:rsidR="00A75C3D" w:rsidRPr="00F92A37" w:rsidRDefault="00A75C3D" w:rsidP="00207077">
      <w:pPr>
        <w:spacing w:line="480" w:lineRule="auto"/>
        <w:rPr>
          <w:rFonts w:cs="Times New Roman"/>
          <w:b/>
          <w:szCs w:val="24"/>
        </w:rPr>
      </w:pPr>
    </w:p>
    <w:tbl>
      <w:tblPr>
        <w:tblpPr w:leftFromText="180" w:rightFromText="180" w:horzAnchor="margin" w:tblpXSpec="center" w:tblpY="950"/>
        <w:tblW w:w="6660" w:type="dxa"/>
        <w:tblBorders>
          <w:top w:val="single" w:sz="8" w:space="0" w:color="auto"/>
          <w:insideV w:val="single" w:sz="8" w:space="0" w:color="auto"/>
        </w:tblBorders>
        <w:tblLayout w:type="fixed"/>
        <w:tblCellMar>
          <w:top w:w="15" w:type="dxa"/>
          <w:bottom w:w="15" w:type="dxa"/>
        </w:tblCellMar>
        <w:tblLook w:val="04A0" w:firstRow="1" w:lastRow="0" w:firstColumn="1" w:lastColumn="0" w:noHBand="0" w:noVBand="1"/>
      </w:tblPr>
      <w:tblGrid>
        <w:gridCol w:w="3330"/>
        <w:gridCol w:w="3330"/>
      </w:tblGrid>
      <w:tr w:rsidR="00A75C3D" w:rsidRPr="00F92A37" w:rsidTr="00B808D1">
        <w:trPr>
          <w:trHeight w:val="285"/>
        </w:trPr>
        <w:tc>
          <w:tcPr>
            <w:tcW w:w="3330" w:type="dxa"/>
            <w:tcBorders>
              <w:top w:val="single" w:sz="8" w:space="0" w:color="auto"/>
              <w:bottom w:val="single" w:sz="8" w:space="0" w:color="auto"/>
              <w:right w:val="nil"/>
            </w:tcBorders>
            <w:noWrap/>
            <w:vAlign w:val="bottom"/>
            <w:hideMark/>
          </w:tcPr>
          <w:p w:rsidR="00F64291" w:rsidRDefault="00F64291" w:rsidP="002C0B56">
            <w:pPr>
              <w:jc w:val="center"/>
              <w:rPr>
                <w:rFonts w:cs="Times New Roman"/>
                <w:color w:val="000000"/>
                <w:szCs w:val="24"/>
              </w:rPr>
            </w:pPr>
          </w:p>
          <w:p w:rsidR="00A75C3D" w:rsidRDefault="00A75C3D" w:rsidP="002C0B56">
            <w:pPr>
              <w:jc w:val="center"/>
              <w:rPr>
                <w:rFonts w:cs="Times New Roman"/>
                <w:color w:val="000000"/>
                <w:szCs w:val="24"/>
              </w:rPr>
            </w:pPr>
            <w:r w:rsidRPr="00F92A37">
              <w:rPr>
                <w:rFonts w:cs="Times New Roman"/>
                <w:color w:val="000000"/>
                <w:szCs w:val="24"/>
              </w:rPr>
              <w:t>Interpersonal Relations</w:t>
            </w:r>
          </w:p>
          <w:p w:rsidR="00F64291" w:rsidRDefault="00F64291" w:rsidP="002C0B56">
            <w:pPr>
              <w:jc w:val="center"/>
              <w:rPr>
                <w:rFonts w:cs="Times New Roman"/>
                <w:color w:val="000000"/>
                <w:szCs w:val="24"/>
              </w:rPr>
            </w:pPr>
          </w:p>
          <w:p w:rsidR="00F64291" w:rsidRPr="00F92A37" w:rsidRDefault="00F64291" w:rsidP="002C0B56">
            <w:pPr>
              <w:jc w:val="center"/>
              <w:rPr>
                <w:rFonts w:cs="Times New Roman"/>
                <w:color w:val="000000"/>
                <w:szCs w:val="24"/>
              </w:rPr>
            </w:pPr>
          </w:p>
        </w:tc>
        <w:tc>
          <w:tcPr>
            <w:tcW w:w="3330" w:type="dxa"/>
            <w:tcBorders>
              <w:top w:val="single" w:sz="8" w:space="0" w:color="auto"/>
              <w:left w:val="nil"/>
              <w:bottom w:val="single" w:sz="8" w:space="0" w:color="auto"/>
            </w:tcBorders>
            <w:noWrap/>
            <w:vAlign w:val="bottom"/>
            <w:hideMark/>
          </w:tcPr>
          <w:p w:rsidR="00F64291" w:rsidRDefault="00F64291" w:rsidP="002C0B56">
            <w:pPr>
              <w:jc w:val="center"/>
              <w:rPr>
                <w:rFonts w:cs="Times New Roman"/>
                <w:color w:val="000000"/>
                <w:szCs w:val="24"/>
              </w:rPr>
            </w:pPr>
          </w:p>
          <w:p w:rsidR="00A75C3D" w:rsidRDefault="00A75C3D" w:rsidP="002C0B56">
            <w:pPr>
              <w:jc w:val="center"/>
              <w:rPr>
                <w:rFonts w:cs="Times New Roman"/>
                <w:color w:val="000000"/>
                <w:szCs w:val="24"/>
              </w:rPr>
            </w:pPr>
            <w:r w:rsidRPr="00F92A37">
              <w:rPr>
                <w:rFonts w:cs="Times New Roman"/>
                <w:color w:val="000000"/>
                <w:szCs w:val="24"/>
              </w:rPr>
              <w:t>Strategic Concerns</w:t>
            </w:r>
          </w:p>
          <w:p w:rsidR="00F64291" w:rsidRDefault="00F64291" w:rsidP="002C0B56">
            <w:pPr>
              <w:jc w:val="center"/>
              <w:rPr>
                <w:rFonts w:cs="Times New Roman"/>
                <w:color w:val="000000"/>
                <w:szCs w:val="24"/>
              </w:rPr>
            </w:pPr>
          </w:p>
          <w:p w:rsidR="00F64291" w:rsidRPr="00F92A37" w:rsidRDefault="00F64291" w:rsidP="002C0B56">
            <w:pPr>
              <w:jc w:val="center"/>
              <w:rPr>
                <w:rFonts w:cs="Times New Roman"/>
                <w:color w:val="000000"/>
                <w:szCs w:val="24"/>
              </w:rPr>
            </w:pPr>
          </w:p>
        </w:tc>
      </w:tr>
      <w:tr w:rsidR="00A75C3D" w:rsidRPr="00F92A37" w:rsidTr="00F92A37">
        <w:trPr>
          <w:trHeight w:val="285"/>
        </w:trPr>
        <w:tc>
          <w:tcPr>
            <w:tcW w:w="3330" w:type="dxa"/>
            <w:tcBorders>
              <w:top w:val="single" w:sz="8" w:space="0" w:color="auto"/>
              <w:right w:val="nil"/>
            </w:tcBorders>
            <w:noWrap/>
            <w:vAlign w:val="bottom"/>
            <w:hideMark/>
          </w:tcPr>
          <w:p w:rsidR="00A75C3D" w:rsidRPr="00F92A37" w:rsidRDefault="00A75C3D" w:rsidP="002C0B56">
            <w:pPr>
              <w:jc w:val="center"/>
              <w:rPr>
                <w:rFonts w:cs="Times New Roman"/>
                <w:color w:val="000000"/>
                <w:szCs w:val="24"/>
                <w:u w:val="single"/>
              </w:rPr>
            </w:pPr>
          </w:p>
        </w:tc>
        <w:tc>
          <w:tcPr>
            <w:tcW w:w="3330" w:type="dxa"/>
            <w:tcBorders>
              <w:top w:val="single" w:sz="8" w:space="0" w:color="auto"/>
              <w:left w:val="nil"/>
            </w:tcBorders>
            <w:noWrap/>
            <w:vAlign w:val="bottom"/>
            <w:hideMark/>
          </w:tcPr>
          <w:p w:rsidR="00A75C3D" w:rsidRPr="00F92A37" w:rsidRDefault="00A75C3D" w:rsidP="002C0B56">
            <w:pPr>
              <w:jc w:val="center"/>
              <w:rPr>
                <w:rFonts w:cs="Times New Roman"/>
                <w:szCs w:val="24"/>
              </w:rPr>
            </w:pPr>
          </w:p>
        </w:tc>
      </w:tr>
      <w:tr w:rsidR="00A75C3D" w:rsidRPr="00F92A37" w:rsidTr="00F92A37">
        <w:trPr>
          <w:trHeight w:val="285"/>
        </w:trPr>
        <w:tc>
          <w:tcPr>
            <w:tcW w:w="3330" w:type="dxa"/>
            <w:tcBorders>
              <w:right w:val="nil"/>
            </w:tcBorders>
            <w:noWrap/>
            <w:vAlign w:val="bottom"/>
            <w:hideMark/>
          </w:tcPr>
          <w:p w:rsidR="00A75C3D" w:rsidRPr="00F92A37" w:rsidRDefault="00A75C3D" w:rsidP="002C0B56">
            <w:pPr>
              <w:jc w:val="center"/>
              <w:rPr>
                <w:rFonts w:cs="Times New Roman"/>
                <w:color w:val="000000"/>
                <w:szCs w:val="24"/>
              </w:rPr>
            </w:pPr>
            <w:bookmarkStart w:id="4" w:name="_Hlk483734636"/>
            <w:r w:rsidRPr="00F92A37">
              <w:rPr>
                <w:rFonts w:cs="Times New Roman"/>
                <w:color w:val="000000"/>
                <w:szCs w:val="24"/>
              </w:rPr>
              <w:t>Leadership Ambiguity</w:t>
            </w:r>
          </w:p>
        </w:tc>
        <w:tc>
          <w:tcPr>
            <w:tcW w:w="3330" w:type="dxa"/>
            <w:tcBorders>
              <w:left w:val="nil"/>
            </w:tcBorders>
            <w:noWrap/>
            <w:vAlign w:val="bottom"/>
            <w:hideMark/>
          </w:tcPr>
          <w:p w:rsidR="00A75C3D" w:rsidRPr="00F92A37" w:rsidRDefault="00A75C3D" w:rsidP="002C0B56">
            <w:pPr>
              <w:jc w:val="center"/>
              <w:rPr>
                <w:rFonts w:cs="Times New Roman"/>
                <w:color w:val="000000"/>
                <w:szCs w:val="24"/>
              </w:rPr>
            </w:pPr>
            <w:r w:rsidRPr="00F92A37">
              <w:rPr>
                <w:rFonts w:cs="Times New Roman"/>
                <w:color w:val="000000"/>
                <w:szCs w:val="24"/>
              </w:rPr>
              <w:t>Competing Goals</w:t>
            </w:r>
          </w:p>
        </w:tc>
      </w:tr>
      <w:tr w:rsidR="00A75C3D" w:rsidRPr="00F92A37" w:rsidTr="00F92A37">
        <w:trPr>
          <w:trHeight w:val="285"/>
        </w:trPr>
        <w:tc>
          <w:tcPr>
            <w:tcW w:w="3330" w:type="dxa"/>
            <w:tcBorders>
              <w:bottom w:val="nil"/>
              <w:right w:val="nil"/>
            </w:tcBorders>
            <w:noWrap/>
            <w:vAlign w:val="bottom"/>
            <w:hideMark/>
          </w:tcPr>
          <w:p w:rsidR="00A75C3D" w:rsidRPr="00F92A37" w:rsidRDefault="00A75C3D" w:rsidP="002C0B56">
            <w:pPr>
              <w:jc w:val="center"/>
              <w:rPr>
                <w:rFonts w:cs="Times New Roman"/>
                <w:color w:val="000000"/>
                <w:szCs w:val="24"/>
              </w:rPr>
            </w:pPr>
          </w:p>
        </w:tc>
        <w:tc>
          <w:tcPr>
            <w:tcW w:w="3330" w:type="dxa"/>
            <w:tcBorders>
              <w:left w:val="nil"/>
              <w:bottom w:val="nil"/>
            </w:tcBorders>
            <w:noWrap/>
            <w:vAlign w:val="bottom"/>
            <w:hideMark/>
          </w:tcPr>
          <w:p w:rsidR="00A75C3D" w:rsidRPr="00F92A37" w:rsidRDefault="00A75C3D" w:rsidP="002C0B56">
            <w:pPr>
              <w:jc w:val="center"/>
              <w:rPr>
                <w:rFonts w:cs="Times New Roman"/>
                <w:szCs w:val="24"/>
              </w:rPr>
            </w:pPr>
          </w:p>
        </w:tc>
      </w:tr>
      <w:tr w:rsidR="00A75C3D" w:rsidRPr="00F92A37" w:rsidTr="00F92A37">
        <w:trPr>
          <w:trHeight w:val="285"/>
        </w:trPr>
        <w:tc>
          <w:tcPr>
            <w:tcW w:w="3330" w:type="dxa"/>
            <w:tcBorders>
              <w:top w:val="nil"/>
              <w:bottom w:val="nil"/>
              <w:right w:val="nil"/>
            </w:tcBorders>
            <w:noWrap/>
            <w:vAlign w:val="bottom"/>
            <w:hideMark/>
          </w:tcPr>
          <w:p w:rsidR="00A75C3D" w:rsidRPr="00F92A37" w:rsidRDefault="00A75C3D" w:rsidP="002C0B56">
            <w:pPr>
              <w:jc w:val="center"/>
              <w:rPr>
                <w:rFonts w:cs="Times New Roman"/>
                <w:color w:val="000000"/>
                <w:szCs w:val="24"/>
              </w:rPr>
            </w:pPr>
            <w:r w:rsidRPr="00F92A37">
              <w:rPr>
                <w:rFonts w:cs="Times New Roman"/>
                <w:color w:val="000000"/>
                <w:szCs w:val="24"/>
              </w:rPr>
              <w:t>Lack of Managerial Support</w:t>
            </w:r>
          </w:p>
        </w:tc>
        <w:tc>
          <w:tcPr>
            <w:tcW w:w="3330" w:type="dxa"/>
            <w:tcBorders>
              <w:top w:val="nil"/>
              <w:left w:val="nil"/>
              <w:bottom w:val="nil"/>
            </w:tcBorders>
            <w:noWrap/>
            <w:vAlign w:val="bottom"/>
            <w:hideMark/>
          </w:tcPr>
          <w:p w:rsidR="00A75C3D" w:rsidRPr="00F92A37" w:rsidRDefault="00A75C3D" w:rsidP="002C0B56">
            <w:pPr>
              <w:jc w:val="center"/>
              <w:rPr>
                <w:rFonts w:cs="Times New Roman"/>
                <w:color w:val="000000"/>
                <w:szCs w:val="24"/>
              </w:rPr>
            </w:pPr>
            <w:r w:rsidRPr="00F92A37">
              <w:rPr>
                <w:rFonts w:cs="Times New Roman"/>
                <w:color w:val="000000"/>
                <w:szCs w:val="24"/>
              </w:rPr>
              <w:t>Resource Limitations</w:t>
            </w:r>
          </w:p>
        </w:tc>
      </w:tr>
      <w:bookmarkEnd w:id="4"/>
      <w:tr w:rsidR="00A75C3D" w:rsidRPr="00F92A37" w:rsidTr="00F92A37">
        <w:trPr>
          <w:trHeight w:val="300"/>
        </w:trPr>
        <w:tc>
          <w:tcPr>
            <w:tcW w:w="3330" w:type="dxa"/>
            <w:tcBorders>
              <w:top w:val="nil"/>
              <w:bottom w:val="single" w:sz="8" w:space="0" w:color="auto"/>
              <w:right w:val="nil"/>
            </w:tcBorders>
            <w:noWrap/>
            <w:vAlign w:val="bottom"/>
            <w:hideMark/>
          </w:tcPr>
          <w:p w:rsidR="00A75C3D" w:rsidRPr="00F92A37" w:rsidRDefault="00A75C3D" w:rsidP="00207077">
            <w:pPr>
              <w:rPr>
                <w:rFonts w:cs="Times New Roman"/>
                <w:color w:val="000000"/>
                <w:szCs w:val="24"/>
              </w:rPr>
            </w:pPr>
          </w:p>
        </w:tc>
        <w:tc>
          <w:tcPr>
            <w:tcW w:w="3330" w:type="dxa"/>
            <w:tcBorders>
              <w:top w:val="nil"/>
              <w:left w:val="nil"/>
              <w:bottom w:val="single" w:sz="8" w:space="0" w:color="auto"/>
            </w:tcBorders>
            <w:noWrap/>
            <w:vAlign w:val="bottom"/>
            <w:hideMark/>
          </w:tcPr>
          <w:p w:rsidR="00A75C3D" w:rsidRPr="00F92A37" w:rsidRDefault="00A75C3D" w:rsidP="00207077">
            <w:pPr>
              <w:rPr>
                <w:rFonts w:cs="Times New Roman"/>
                <w:szCs w:val="24"/>
              </w:rPr>
            </w:pPr>
          </w:p>
        </w:tc>
      </w:tr>
    </w:tbl>
    <w:p w:rsidR="00A75C3D" w:rsidRDefault="00A75C3D" w:rsidP="00207077">
      <w:pPr>
        <w:shd w:val="clear" w:color="auto" w:fill="FFFFFF"/>
        <w:ind w:left="720" w:hanging="720"/>
      </w:pPr>
    </w:p>
    <w:p w:rsidR="00A75C3D" w:rsidRPr="00025AD6" w:rsidRDefault="00A75C3D" w:rsidP="00207077">
      <w:pPr>
        <w:spacing w:after="240"/>
        <w:ind w:left="720" w:hanging="720"/>
        <w:rPr>
          <w:rFonts w:eastAsia="Times New Roman" w:cs="Times New Roman"/>
          <w:szCs w:val="24"/>
        </w:rPr>
      </w:pPr>
    </w:p>
    <w:p w:rsidR="00A75C3D" w:rsidRDefault="00A75C3D" w:rsidP="00207077">
      <w:pPr>
        <w:spacing w:after="240"/>
        <w:ind w:hanging="720"/>
      </w:pPr>
    </w:p>
    <w:p w:rsidR="00A75C3D" w:rsidRPr="005F5032" w:rsidRDefault="00A75C3D" w:rsidP="00207077">
      <w:pPr>
        <w:spacing w:line="480" w:lineRule="auto"/>
        <w:rPr>
          <w:rFonts w:cs="Times New Roman"/>
          <w:b/>
          <w:szCs w:val="24"/>
        </w:rPr>
      </w:pPr>
    </w:p>
    <w:bookmarkEnd w:id="2"/>
    <w:p w:rsidR="00A75C3D" w:rsidRPr="005F5032" w:rsidRDefault="00A75C3D" w:rsidP="00207077">
      <w:pPr>
        <w:spacing w:line="480" w:lineRule="auto"/>
        <w:rPr>
          <w:rFonts w:cs="Times New Roman"/>
          <w:b/>
          <w:szCs w:val="24"/>
        </w:rPr>
      </w:pPr>
    </w:p>
    <w:sectPr w:rsidR="00A75C3D" w:rsidRPr="005F5032" w:rsidSect="009275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BA8" w:rsidRDefault="00980BA8" w:rsidP="00E44656">
      <w:r>
        <w:separator/>
      </w:r>
    </w:p>
  </w:endnote>
  <w:endnote w:type="continuationSeparator" w:id="0">
    <w:p w:rsidR="00980BA8" w:rsidRDefault="00980BA8" w:rsidP="00E4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BA8" w:rsidRDefault="00980BA8" w:rsidP="00E44656">
      <w:r>
        <w:separator/>
      </w:r>
    </w:p>
  </w:footnote>
  <w:footnote w:type="continuationSeparator" w:id="0">
    <w:p w:rsidR="00980BA8" w:rsidRDefault="00980BA8" w:rsidP="00E44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626054"/>
      <w:docPartObj>
        <w:docPartGallery w:val="Page Numbers (Top of Page)"/>
        <w:docPartUnique/>
      </w:docPartObj>
    </w:sdtPr>
    <w:sdtEndPr>
      <w:rPr>
        <w:noProof/>
      </w:rPr>
    </w:sdtEndPr>
    <w:sdtContent>
      <w:p w:rsidR="00EB2996" w:rsidRDefault="00EB299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B2996" w:rsidRDefault="00EB2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EAB"/>
    <w:rsid w:val="00004B04"/>
    <w:rsid w:val="00004F34"/>
    <w:rsid w:val="00005510"/>
    <w:rsid w:val="00005AA1"/>
    <w:rsid w:val="00007A63"/>
    <w:rsid w:val="00010C49"/>
    <w:rsid w:val="00021DE1"/>
    <w:rsid w:val="00025AD6"/>
    <w:rsid w:val="00026642"/>
    <w:rsid w:val="00037E15"/>
    <w:rsid w:val="00040E79"/>
    <w:rsid w:val="00047DA8"/>
    <w:rsid w:val="0005063B"/>
    <w:rsid w:val="000516DC"/>
    <w:rsid w:val="000534B8"/>
    <w:rsid w:val="000571C6"/>
    <w:rsid w:val="000606C1"/>
    <w:rsid w:val="00061124"/>
    <w:rsid w:val="00066CB5"/>
    <w:rsid w:val="00070FF6"/>
    <w:rsid w:val="000746AA"/>
    <w:rsid w:val="000830AE"/>
    <w:rsid w:val="00087A29"/>
    <w:rsid w:val="0009157A"/>
    <w:rsid w:val="000A1C5E"/>
    <w:rsid w:val="000B22DA"/>
    <w:rsid w:val="000B5D44"/>
    <w:rsid w:val="000C2ACD"/>
    <w:rsid w:val="000C7459"/>
    <w:rsid w:val="000D09D2"/>
    <w:rsid w:val="000D2452"/>
    <w:rsid w:val="000D428D"/>
    <w:rsid w:val="000E2A52"/>
    <w:rsid w:val="000E4BFE"/>
    <w:rsid w:val="000F0EAB"/>
    <w:rsid w:val="000F0F6E"/>
    <w:rsid w:val="001039CD"/>
    <w:rsid w:val="001044A3"/>
    <w:rsid w:val="00113EAE"/>
    <w:rsid w:val="001176EA"/>
    <w:rsid w:val="00117C1F"/>
    <w:rsid w:val="00125C67"/>
    <w:rsid w:val="00125F61"/>
    <w:rsid w:val="00127C18"/>
    <w:rsid w:val="00140776"/>
    <w:rsid w:val="00143127"/>
    <w:rsid w:val="00143F42"/>
    <w:rsid w:val="001509AA"/>
    <w:rsid w:val="001710EA"/>
    <w:rsid w:val="00172C51"/>
    <w:rsid w:val="00176BEB"/>
    <w:rsid w:val="001807DA"/>
    <w:rsid w:val="00182C0A"/>
    <w:rsid w:val="00184AF6"/>
    <w:rsid w:val="00187B8A"/>
    <w:rsid w:val="001A1A1B"/>
    <w:rsid w:val="001B5883"/>
    <w:rsid w:val="001C688F"/>
    <w:rsid w:val="001D1CF2"/>
    <w:rsid w:val="001D2690"/>
    <w:rsid w:val="001D324A"/>
    <w:rsid w:val="001E0ACB"/>
    <w:rsid w:val="001E22D1"/>
    <w:rsid w:val="001E3436"/>
    <w:rsid w:val="001E3E96"/>
    <w:rsid w:val="001F0B68"/>
    <w:rsid w:val="001F2E49"/>
    <w:rsid w:val="001F3D58"/>
    <w:rsid w:val="001F4AD1"/>
    <w:rsid w:val="00204DFE"/>
    <w:rsid w:val="00205D5E"/>
    <w:rsid w:val="00207077"/>
    <w:rsid w:val="0021186B"/>
    <w:rsid w:val="002132BE"/>
    <w:rsid w:val="00217A82"/>
    <w:rsid w:val="00221388"/>
    <w:rsid w:val="0022544F"/>
    <w:rsid w:val="00227DBD"/>
    <w:rsid w:val="00232F93"/>
    <w:rsid w:val="0024097D"/>
    <w:rsid w:val="00246569"/>
    <w:rsid w:val="002558AA"/>
    <w:rsid w:val="0025768E"/>
    <w:rsid w:val="00264782"/>
    <w:rsid w:val="0027405D"/>
    <w:rsid w:val="00276969"/>
    <w:rsid w:val="00286FB7"/>
    <w:rsid w:val="002936F9"/>
    <w:rsid w:val="002B0E5E"/>
    <w:rsid w:val="002B1009"/>
    <w:rsid w:val="002B265E"/>
    <w:rsid w:val="002B3E13"/>
    <w:rsid w:val="002B548D"/>
    <w:rsid w:val="002C0B56"/>
    <w:rsid w:val="002D3395"/>
    <w:rsid w:val="002E13D6"/>
    <w:rsid w:val="002E4B6E"/>
    <w:rsid w:val="002E529A"/>
    <w:rsid w:val="002E62E6"/>
    <w:rsid w:val="002F077E"/>
    <w:rsid w:val="002F2141"/>
    <w:rsid w:val="002F4462"/>
    <w:rsid w:val="002F6B46"/>
    <w:rsid w:val="003140D1"/>
    <w:rsid w:val="003145B2"/>
    <w:rsid w:val="00320405"/>
    <w:rsid w:val="00320771"/>
    <w:rsid w:val="003224B8"/>
    <w:rsid w:val="00324BCE"/>
    <w:rsid w:val="00336A17"/>
    <w:rsid w:val="00337B02"/>
    <w:rsid w:val="003407E8"/>
    <w:rsid w:val="00344549"/>
    <w:rsid w:val="003508B9"/>
    <w:rsid w:val="00354958"/>
    <w:rsid w:val="003556B2"/>
    <w:rsid w:val="00357612"/>
    <w:rsid w:val="00360288"/>
    <w:rsid w:val="0036534A"/>
    <w:rsid w:val="003654ED"/>
    <w:rsid w:val="00366924"/>
    <w:rsid w:val="003679B2"/>
    <w:rsid w:val="00367B89"/>
    <w:rsid w:val="00370A7E"/>
    <w:rsid w:val="00370D96"/>
    <w:rsid w:val="0037541E"/>
    <w:rsid w:val="00383E84"/>
    <w:rsid w:val="00391651"/>
    <w:rsid w:val="00394463"/>
    <w:rsid w:val="00395254"/>
    <w:rsid w:val="00397594"/>
    <w:rsid w:val="003A127B"/>
    <w:rsid w:val="003A1A09"/>
    <w:rsid w:val="003A3971"/>
    <w:rsid w:val="003B1765"/>
    <w:rsid w:val="003B1A2B"/>
    <w:rsid w:val="003B4A9B"/>
    <w:rsid w:val="003B4C6B"/>
    <w:rsid w:val="003B4FD4"/>
    <w:rsid w:val="003C1DF4"/>
    <w:rsid w:val="003C208E"/>
    <w:rsid w:val="003C4E00"/>
    <w:rsid w:val="003E0304"/>
    <w:rsid w:val="003E0330"/>
    <w:rsid w:val="003E41B9"/>
    <w:rsid w:val="003F0480"/>
    <w:rsid w:val="003F0AAA"/>
    <w:rsid w:val="003F0B6E"/>
    <w:rsid w:val="003F142A"/>
    <w:rsid w:val="003F5DBE"/>
    <w:rsid w:val="004058C4"/>
    <w:rsid w:val="004119A3"/>
    <w:rsid w:val="004328D6"/>
    <w:rsid w:val="00436590"/>
    <w:rsid w:val="00437363"/>
    <w:rsid w:val="00443F9D"/>
    <w:rsid w:val="00454B63"/>
    <w:rsid w:val="00455E98"/>
    <w:rsid w:val="00457D0E"/>
    <w:rsid w:val="00457FEA"/>
    <w:rsid w:val="00465E3E"/>
    <w:rsid w:val="00470363"/>
    <w:rsid w:val="00482508"/>
    <w:rsid w:val="004864AA"/>
    <w:rsid w:val="00490C66"/>
    <w:rsid w:val="004912F4"/>
    <w:rsid w:val="00492424"/>
    <w:rsid w:val="004A3A12"/>
    <w:rsid w:val="004B261D"/>
    <w:rsid w:val="004C7E39"/>
    <w:rsid w:val="004D0ECD"/>
    <w:rsid w:val="004D1D20"/>
    <w:rsid w:val="004D370D"/>
    <w:rsid w:val="004D75E9"/>
    <w:rsid w:val="004E12BB"/>
    <w:rsid w:val="004E2F60"/>
    <w:rsid w:val="004E669E"/>
    <w:rsid w:val="004E7810"/>
    <w:rsid w:val="004F014B"/>
    <w:rsid w:val="004F4095"/>
    <w:rsid w:val="005030EC"/>
    <w:rsid w:val="00504F89"/>
    <w:rsid w:val="00511AEC"/>
    <w:rsid w:val="00515D23"/>
    <w:rsid w:val="005247BF"/>
    <w:rsid w:val="005300D7"/>
    <w:rsid w:val="00531464"/>
    <w:rsid w:val="0053297B"/>
    <w:rsid w:val="00537C63"/>
    <w:rsid w:val="00540A0E"/>
    <w:rsid w:val="005442FD"/>
    <w:rsid w:val="00552518"/>
    <w:rsid w:val="00554ADB"/>
    <w:rsid w:val="0055779D"/>
    <w:rsid w:val="00557B38"/>
    <w:rsid w:val="005659F0"/>
    <w:rsid w:val="0056793F"/>
    <w:rsid w:val="005703C5"/>
    <w:rsid w:val="005713BA"/>
    <w:rsid w:val="005730C1"/>
    <w:rsid w:val="005901DA"/>
    <w:rsid w:val="005914EF"/>
    <w:rsid w:val="005970E9"/>
    <w:rsid w:val="005A2039"/>
    <w:rsid w:val="005B24BA"/>
    <w:rsid w:val="005B6D13"/>
    <w:rsid w:val="005C01EF"/>
    <w:rsid w:val="005C2121"/>
    <w:rsid w:val="005D2112"/>
    <w:rsid w:val="005D549B"/>
    <w:rsid w:val="005E62A8"/>
    <w:rsid w:val="005F1326"/>
    <w:rsid w:val="005F3BCC"/>
    <w:rsid w:val="005F5032"/>
    <w:rsid w:val="006051D4"/>
    <w:rsid w:val="00605581"/>
    <w:rsid w:val="00607944"/>
    <w:rsid w:val="00607A77"/>
    <w:rsid w:val="0061078B"/>
    <w:rsid w:val="00622030"/>
    <w:rsid w:val="006226A3"/>
    <w:rsid w:val="006249E2"/>
    <w:rsid w:val="00636DBD"/>
    <w:rsid w:val="00646B99"/>
    <w:rsid w:val="00650AAA"/>
    <w:rsid w:val="00663011"/>
    <w:rsid w:val="00667FF1"/>
    <w:rsid w:val="00674366"/>
    <w:rsid w:val="00684CB8"/>
    <w:rsid w:val="006A2CE9"/>
    <w:rsid w:val="006B3D90"/>
    <w:rsid w:val="006B5F33"/>
    <w:rsid w:val="006C02F9"/>
    <w:rsid w:val="006C6944"/>
    <w:rsid w:val="006C6CB2"/>
    <w:rsid w:val="006D063C"/>
    <w:rsid w:val="006D5FAC"/>
    <w:rsid w:val="006E57C8"/>
    <w:rsid w:val="006E6AC4"/>
    <w:rsid w:val="00700123"/>
    <w:rsid w:val="00711ACB"/>
    <w:rsid w:val="00713574"/>
    <w:rsid w:val="00716084"/>
    <w:rsid w:val="00724851"/>
    <w:rsid w:val="00741484"/>
    <w:rsid w:val="00742118"/>
    <w:rsid w:val="00746138"/>
    <w:rsid w:val="007526A3"/>
    <w:rsid w:val="0075509F"/>
    <w:rsid w:val="007561BE"/>
    <w:rsid w:val="00762763"/>
    <w:rsid w:val="0076421B"/>
    <w:rsid w:val="00775B17"/>
    <w:rsid w:val="00776B04"/>
    <w:rsid w:val="0078675F"/>
    <w:rsid w:val="00791E3A"/>
    <w:rsid w:val="007945B9"/>
    <w:rsid w:val="007963FD"/>
    <w:rsid w:val="007978BA"/>
    <w:rsid w:val="007A19A1"/>
    <w:rsid w:val="007A308B"/>
    <w:rsid w:val="007A5BA2"/>
    <w:rsid w:val="007B08A9"/>
    <w:rsid w:val="007C1BDC"/>
    <w:rsid w:val="007C7785"/>
    <w:rsid w:val="007D190E"/>
    <w:rsid w:val="007D27C8"/>
    <w:rsid w:val="007E00A2"/>
    <w:rsid w:val="007F5187"/>
    <w:rsid w:val="00800B36"/>
    <w:rsid w:val="008109DC"/>
    <w:rsid w:val="008209DB"/>
    <w:rsid w:val="008352AB"/>
    <w:rsid w:val="00841BE3"/>
    <w:rsid w:val="0084399F"/>
    <w:rsid w:val="008552D5"/>
    <w:rsid w:val="00861AFF"/>
    <w:rsid w:val="00867D83"/>
    <w:rsid w:val="00870C07"/>
    <w:rsid w:val="00875723"/>
    <w:rsid w:val="00880534"/>
    <w:rsid w:val="00881DE6"/>
    <w:rsid w:val="00883569"/>
    <w:rsid w:val="00886590"/>
    <w:rsid w:val="00894606"/>
    <w:rsid w:val="008A5924"/>
    <w:rsid w:val="008B1E97"/>
    <w:rsid w:val="008C0346"/>
    <w:rsid w:val="008D3A88"/>
    <w:rsid w:val="008E430B"/>
    <w:rsid w:val="008E73CD"/>
    <w:rsid w:val="008E7C59"/>
    <w:rsid w:val="008F0B41"/>
    <w:rsid w:val="008F1EA1"/>
    <w:rsid w:val="008F76DA"/>
    <w:rsid w:val="009043AB"/>
    <w:rsid w:val="00912089"/>
    <w:rsid w:val="009169D3"/>
    <w:rsid w:val="00917577"/>
    <w:rsid w:val="0092457F"/>
    <w:rsid w:val="009275C0"/>
    <w:rsid w:val="00931A53"/>
    <w:rsid w:val="00934F7F"/>
    <w:rsid w:val="0093743C"/>
    <w:rsid w:val="00950BC6"/>
    <w:rsid w:val="00960AF7"/>
    <w:rsid w:val="00970075"/>
    <w:rsid w:val="009703E2"/>
    <w:rsid w:val="00980BA8"/>
    <w:rsid w:val="0099001B"/>
    <w:rsid w:val="00994DD3"/>
    <w:rsid w:val="0099695C"/>
    <w:rsid w:val="00997999"/>
    <w:rsid w:val="009A0445"/>
    <w:rsid w:val="009A1CBB"/>
    <w:rsid w:val="009B4A20"/>
    <w:rsid w:val="009C06A9"/>
    <w:rsid w:val="009C1358"/>
    <w:rsid w:val="009C1AB2"/>
    <w:rsid w:val="009D3BAE"/>
    <w:rsid w:val="009D3DCC"/>
    <w:rsid w:val="009E45D4"/>
    <w:rsid w:val="009E50B9"/>
    <w:rsid w:val="009E70F1"/>
    <w:rsid w:val="00A00ED0"/>
    <w:rsid w:val="00A1718E"/>
    <w:rsid w:val="00A215A8"/>
    <w:rsid w:val="00A324C9"/>
    <w:rsid w:val="00A5666E"/>
    <w:rsid w:val="00A61B64"/>
    <w:rsid w:val="00A63352"/>
    <w:rsid w:val="00A64112"/>
    <w:rsid w:val="00A66051"/>
    <w:rsid w:val="00A6791E"/>
    <w:rsid w:val="00A71FA2"/>
    <w:rsid w:val="00A75C3D"/>
    <w:rsid w:val="00A801C7"/>
    <w:rsid w:val="00A8108D"/>
    <w:rsid w:val="00A84180"/>
    <w:rsid w:val="00A86E0E"/>
    <w:rsid w:val="00A95B67"/>
    <w:rsid w:val="00A96471"/>
    <w:rsid w:val="00AA3AB7"/>
    <w:rsid w:val="00AA3EA9"/>
    <w:rsid w:val="00AA771A"/>
    <w:rsid w:val="00AB0B4A"/>
    <w:rsid w:val="00AB106F"/>
    <w:rsid w:val="00AB1CE3"/>
    <w:rsid w:val="00AB34B8"/>
    <w:rsid w:val="00AB79BC"/>
    <w:rsid w:val="00AC58ED"/>
    <w:rsid w:val="00AD3C82"/>
    <w:rsid w:val="00AD62AE"/>
    <w:rsid w:val="00B05270"/>
    <w:rsid w:val="00B05D54"/>
    <w:rsid w:val="00B06783"/>
    <w:rsid w:val="00B13390"/>
    <w:rsid w:val="00B1478B"/>
    <w:rsid w:val="00B20FAC"/>
    <w:rsid w:val="00B2306C"/>
    <w:rsid w:val="00B31D50"/>
    <w:rsid w:val="00B352C1"/>
    <w:rsid w:val="00B46E93"/>
    <w:rsid w:val="00B514C1"/>
    <w:rsid w:val="00B54BE7"/>
    <w:rsid w:val="00B63CF5"/>
    <w:rsid w:val="00B808D1"/>
    <w:rsid w:val="00B80F48"/>
    <w:rsid w:val="00B837F7"/>
    <w:rsid w:val="00B95D80"/>
    <w:rsid w:val="00BA4CC6"/>
    <w:rsid w:val="00BA5E12"/>
    <w:rsid w:val="00BA7467"/>
    <w:rsid w:val="00BB0D00"/>
    <w:rsid w:val="00BC47B6"/>
    <w:rsid w:val="00BD368E"/>
    <w:rsid w:val="00BE40D8"/>
    <w:rsid w:val="00BE672A"/>
    <w:rsid w:val="00BE67A1"/>
    <w:rsid w:val="00BF38E8"/>
    <w:rsid w:val="00C005EF"/>
    <w:rsid w:val="00C03C8F"/>
    <w:rsid w:val="00C061F0"/>
    <w:rsid w:val="00C24656"/>
    <w:rsid w:val="00C2696C"/>
    <w:rsid w:val="00C27AB9"/>
    <w:rsid w:val="00C30023"/>
    <w:rsid w:val="00C3193F"/>
    <w:rsid w:val="00C32159"/>
    <w:rsid w:val="00C32468"/>
    <w:rsid w:val="00C33731"/>
    <w:rsid w:val="00C3792E"/>
    <w:rsid w:val="00C408C2"/>
    <w:rsid w:val="00C52438"/>
    <w:rsid w:val="00C52E76"/>
    <w:rsid w:val="00C52F9B"/>
    <w:rsid w:val="00C551B4"/>
    <w:rsid w:val="00C568DA"/>
    <w:rsid w:val="00C6212A"/>
    <w:rsid w:val="00C64E0D"/>
    <w:rsid w:val="00C77B09"/>
    <w:rsid w:val="00C814E0"/>
    <w:rsid w:val="00C81EBA"/>
    <w:rsid w:val="00C86DDC"/>
    <w:rsid w:val="00C91F62"/>
    <w:rsid w:val="00C96C43"/>
    <w:rsid w:val="00CA5895"/>
    <w:rsid w:val="00CA6237"/>
    <w:rsid w:val="00CB55F6"/>
    <w:rsid w:val="00CC0240"/>
    <w:rsid w:val="00CC49DF"/>
    <w:rsid w:val="00CD0D95"/>
    <w:rsid w:val="00CD17DF"/>
    <w:rsid w:val="00CE1A6C"/>
    <w:rsid w:val="00CF17A1"/>
    <w:rsid w:val="00CF1E89"/>
    <w:rsid w:val="00D01E43"/>
    <w:rsid w:val="00D057D8"/>
    <w:rsid w:val="00D10D8F"/>
    <w:rsid w:val="00D12A94"/>
    <w:rsid w:val="00D218F5"/>
    <w:rsid w:val="00D25187"/>
    <w:rsid w:val="00D26008"/>
    <w:rsid w:val="00D41295"/>
    <w:rsid w:val="00D47607"/>
    <w:rsid w:val="00D47CC4"/>
    <w:rsid w:val="00D540F6"/>
    <w:rsid w:val="00D553C8"/>
    <w:rsid w:val="00D742BF"/>
    <w:rsid w:val="00D84194"/>
    <w:rsid w:val="00D96BE7"/>
    <w:rsid w:val="00DA3A3D"/>
    <w:rsid w:val="00DA4113"/>
    <w:rsid w:val="00DC18FB"/>
    <w:rsid w:val="00DD081C"/>
    <w:rsid w:val="00DD17F2"/>
    <w:rsid w:val="00DD47FE"/>
    <w:rsid w:val="00DD6138"/>
    <w:rsid w:val="00DE0594"/>
    <w:rsid w:val="00DE1609"/>
    <w:rsid w:val="00DE373B"/>
    <w:rsid w:val="00DE48BD"/>
    <w:rsid w:val="00DF15CB"/>
    <w:rsid w:val="00DF2656"/>
    <w:rsid w:val="00E11E98"/>
    <w:rsid w:val="00E12FAA"/>
    <w:rsid w:val="00E14A31"/>
    <w:rsid w:val="00E15C18"/>
    <w:rsid w:val="00E1625D"/>
    <w:rsid w:val="00E36062"/>
    <w:rsid w:val="00E36EAB"/>
    <w:rsid w:val="00E376EA"/>
    <w:rsid w:val="00E37C62"/>
    <w:rsid w:val="00E44656"/>
    <w:rsid w:val="00E45415"/>
    <w:rsid w:val="00E51B51"/>
    <w:rsid w:val="00E5478A"/>
    <w:rsid w:val="00E57A0B"/>
    <w:rsid w:val="00E83336"/>
    <w:rsid w:val="00E83471"/>
    <w:rsid w:val="00E91A3E"/>
    <w:rsid w:val="00E96127"/>
    <w:rsid w:val="00EA5330"/>
    <w:rsid w:val="00EA64A0"/>
    <w:rsid w:val="00EB2996"/>
    <w:rsid w:val="00EB405B"/>
    <w:rsid w:val="00EC4E12"/>
    <w:rsid w:val="00EC697F"/>
    <w:rsid w:val="00ED1E4B"/>
    <w:rsid w:val="00EE6795"/>
    <w:rsid w:val="00EE776E"/>
    <w:rsid w:val="00EF0D92"/>
    <w:rsid w:val="00EF7199"/>
    <w:rsid w:val="00F034CB"/>
    <w:rsid w:val="00F03D58"/>
    <w:rsid w:val="00F05325"/>
    <w:rsid w:val="00F20A5E"/>
    <w:rsid w:val="00F373E1"/>
    <w:rsid w:val="00F37EB2"/>
    <w:rsid w:val="00F42DE9"/>
    <w:rsid w:val="00F502A5"/>
    <w:rsid w:val="00F51B68"/>
    <w:rsid w:val="00F52594"/>
    <w:rsid w:val="00F56771"/>
    <w:rsid w:val="00F64291"/>
    <w:rsid w:val="00F70B9C"/>
    <w:rsid w:val="00F818EB"/>
    <w:rsid w:val="00F82CD8"/>
    <w:rsid w:val="00F9126E"/>
    <w:rsid w:val="00F92A37"/>
    <w:rsid w:val="00F96AAF"/>
    <w:rsid w:val="00FA1694"/>
    <w:rsid w:val="00FA17E4"/>
    <w:rsid w:val="00FA1B27"/>
    <w:rsid w:val="00FA74D0"/>
    <w:rsid w:val="00FB4F52"/>
    <w:rsid w:val="00FC1342"/>
    <w:rsid w:val="00FC4036"/>
    <w:rsid w:val="00FC6443"/>
    <w:rsid w:val="00FD0FFE"/>
    <w:rsid w:val="00FD46D4"/>
    <w:rsid w:val="00FD56D1"/>
    <w:rsid w:val="00FE2D45"/>
    <w:rsid w:val="00FE67AC"/>
    <w:rsid w:val="00FE73B5"/>
    <w:rsid w:val="00FF3039"/>
    <w:rsid w:val="00FF3747"/>
    <w:rsid w:val="00FF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EB32"/>
  <w15:docId w15:val="{58F7B28C-56BF-4AD9-8DE6-B7958CA9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authors">
    <w:name w:val="ref-authors"/>
    <w:basedOn w:val="DefaultParagraphFont"/>
    <w:rsid w:val="00DD6138"/>
  </w:style>
  <w:style w:type="character" w:customStyle="1" w:styleId="ref-title">
    <w:name w:val="ref-title"/>
    <w:basedOn w:val="DefaultParagraphFont"/>
    <w:rsid w:val="00DD6138"/>
  </w:style>
  <w:style w:type="character" w:customStyle="1" w:styleId="ref-host">
    <w:name w:val="ref-host"/>
    <w:basedOn w:val="DefaultParagraphFont"/>
    <w:rsid w:val="00DD6138"/>
  </w:style>
  <w:style w:type="character" w:styleId="Hyperlink">
    <w:name w:val="Hyperlink"/>
    <w:basedOn w:val="DefaultParagraphFont"/>
    <w:uiPriority w:val="99"/>
    <w:unhideWhenUsed/>
    <w:rsid w:val="00EE6795"/>
    <w:rPr>
      <w:color w:val="0000FF"/>
      <w:u w:val="single"/>
    </w:rPr>
  </w:style>
  <w:style w:type="character" w:styleId="CommentReference">
    <w:name w:val="annotation reference"/>
    <w:basedOn w:val="DefaultParagraphFont"/>
    <w:uiPriority w:val="99"/>
    <w:semiHidden/>
    <w:unhideWhenUsed/>
    <w:rsid w:val="00605581"/>
    <w:rPr>
      <w:sz w:val="16"/>
      <w:szCs w:val="16"/>
    </w:rPr>
  </w:style>
  <w:style w:type="paragraph" w:styleId="CommentText">
    <w:name w:val="annotation text"/>
    <w:basedOn w:val="Normal"/>
    <w:link w:val="CommentTextChar"/>
    <w:uiPriority w:val="99"/>
    <w:unhideWhenUsed/>
    <w:rsid w:val="00605581"/>
    <w:rPr>
      <w:sz w:val="20"/>
      <w:szCs w:val="20"/>
    </w:rPr>
  </w:style>
  <w:style w:type="character" w:customStyle="1" w:styleId="CommentTextChar">
    <w:name w:val="Comment Text Char"/>
    <w:basedOn w:val="DefaultParagraphFont"/>
    <w:link w:val="CommentText"/>
    <w:uiPriority w:val="99"/>
    <w:rsid w:val="00605581"/>
    <w:rPr>
      <w:sz w:val="20"/>
      <w:szCs w:val="20"/>
    </w:rPr>
  </w:style>
  <w:style w:type="paragraph" w:styleId="CommentSubject">
    <w:name w:val="annotation subject"/>
    <w:basedOn w:val="CommentText"/>
    <w:next w:val="CommentText"/>
    <w:link w:val="CommentSubjectChar"/>
    <w:uiPriority w:val="99"/>
    <w:semiHidden/>
    <w:unhideWhenUsed/>
    <w:rsid w:val="00605581"/>
    <w:rPr>
      <w:b/>
      <w:bCs/>
    </w:rPr>
  </w:style>
  <w:style w:type="character" w:customStyle="1" w:styleId="CommentSubjectChar">
    <w:name w:val="Comment Subject Char"/>
    <w:basedOn w:val="CommentTextChar"/>
    <w:link w:val="CommentSubject"/>
    <w:uiPriority w:val="99"/>
    <w:semiHidden/>
    <w:rsid w:val="00605581"/>
    <w:rPr>
      <w:b/>
      <w:bCs/>
      <w:sz w:val="20"/>
      <w:szCs w:val="20"/>
    </w:rPr>
  </w:style>
  <w:style w:type="paragraph" w:styleId="BalloonText">
    <w:name w:val="Balloon Text"/>
    <w:basedOn w:val="Normal"/>
    <w:link w:val="BalloonTextChar"/>
    <w:uiPriority w:val="99"/>
    <w:semiHidden/>
    <w:unhideWhenUsed/>
    <w:rsid w:val="00605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81"/>
    <w:rPr>
      <w:rFonts w:ascii="Segoe UI" w:hAnsi="Segoe UI" w:cs="Segoe UI"/>
      <w:sz w:val="18"/>
      <w:szCs w:val="18"/>
    </w:rPr>
  </w:style>
  <w:style w:type="character" w:styleId="FollowedHyperlink">
    <w:name w:val="FollowedHyperlink"/>
    <w:basedOn w:val="DefaultParagraphFont"/>
    <w:uiPriority w:val="99"/>
    <w:semiHidden/>
    <w:unhideWhenUsed/>
    <w:rsid w:val="00B837F7"/>
    <w:rPr>
      <w:color w:val="800080" w:themeColor="followedHyperlink"/>
      <w:u w:val="single"/>
    </w:rPr>
  </w:style>
  <w:style w:type="character" w:customStyle="1" w:styleId="apple-converted-space">
    <w:name w:val="apple-converted-space"/>
    <w:basedOn w:val="DefaultParagraphFont"/>
    <w:rsid w:val="005F5032"/>
  </w:style>
  <w:style w:type="table" w:styleId="TableGrid">
    <w:name w:val="Table Grid"/>
    <w:basedOn w:val="TableNormal"/>
    <w:uiPriority w:val="39"/>
    <w:rsid w:val="00FD0FFE"/>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656"/>
    <w:pPr>
      <w:tabs>
        <w:tab w:val="center" w:pos="4680"/>
        <w:tab w:val="right" w:pos="9360"/>
      </w:tabs>
    </w:pPr>
  </w:style>
  <w:style w:type="character" w:customStyle="1" w:styleId="HeaderChar">
    <w:name w:val="Header Char"/>
    <w:basedOn w:val="DefaultParagraphFont"/>
    <w:link w:val="Header"/>
    <w:uiPriority w:val="99"/>
    <w:rsid w:val="00E44656"/>
  </w:style>
  <w:style w:type="paragraph" w:styleId="Footer">
    <w:name w:val="footer"/>
    <w:basedOn w:val="Normal"/>
    <w:link w:val="FooterChar"/>
    <w:uiPriority w:val="99"/>
    <w:unhideWhenUsed/>
    <w:rsid w:val="00E44656"/>
    <w:pPr>
      <w:tabs>
        <w:tab w:val="center" w:pos="4680"/>
        <w:tab w:val="right" w:pos="9360"/>
      </w:tabs>
    </w:pPr>
  </w:style>
  <w:style w:type="character" w:customStyle="1" w:styleId="FooterChar">
    <w:name w:val="Footer Char"/>
    <w:basedOn w:val="DefaultParagraphFont"/>
    <w:link w:val="Footer"/>
    <w:uiPriority w:val="99"/>
    <w:rsid w:val="00E44656"/>
  </w:style>
  <w:style w:type="character" w:styleId="Strong">
    <w:name w:val="Strong"/>
    <w:basedOn w:val="DefaultParagraphFont"/>
    <w:uiPriority w:val="22"/>
    <w:qFormat/>
    <w:rsid w:val="004F4095"/>
    <w:rPr>
      <w:b/>
      <w:bCs/>
    </w:rPr>
  </w:style>
  <w:style w:type="paragraph" w:styleId="ListParagraph">
    <w:name w:val="List Paragraph"/>
    <w:basedOn w:val="Normal"/>
    <w:uiPriority w:val="34"/>
    <w:qFormat/>
    <w:rsid w:val="00D540F6"/>
    <w:pPr>
      <w:ind w:left="720"/>
      <w:contextualSpacing/>
    </w:pPr>
  </w:style>
  <w:style w:type="paragraph" w:styleId="NormalWeb">
    <w:name w:val="Normal (Web)"/>
    <w:basedOn w:val="Normal"/>
    <w:uiPriority w:val="99"/>
    <w:semiHidden/>
    <w:unhideWhenUsed/>
    <w:rsid w:val="005713BA"/>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9566">
      <w:bodyDiv w:val="1"/>
      <w:marLeft w:val="0"/>
      <w:marRight w:val="0"/>
      <w:marTop w:val="0"/>
      <w:marBottom w:val="0"/>
      <w:divBdr>
        <w:top w:val="none" w:sz="0" w:space="0" w:color="auto"/>
        <w:left w:val="none" w:sz="0" w:space="0" w:color="auto"/>
        <w:bottom w:val="none" w:sz="0" w:space="0" w:color="auto"/>
        <w:right w:val="none" w:sz="0" w:space="0" w:color="auto"/>
      </w:divBdr>
      <w:divsChild>
        <w:div w:id="308482683">
          <w:marLeft w:val="0"/>
          <w:marRight w:val="0"/>
          <w:marTop w:val="0"/>
          <w:marBottom w:val="0"/>
          <w:divBdr>
            <w:top w:val="none" w:sz="0" w:space="0" w:color="auto"/>
            <w:left w:val="none" w:sz="0" w:space="0" w:color="auto"/>
            <w:bottom w:val="none" w:sz="0" w:space="0" w:color="auto"/>
            <w:right w:val="none" w:sz="0" w:space="0" w:color="auto"/>
          </w:divBdr>
        </w:div>
      </w:divsChild>
    </w:div>
    <w:div w:id="71002979">
      <w:bodyDiv w:val="1"/>
      <w:marLeft w:val="0"/>
      <w:marRight w:val="0"/>
      <w:marTop w:val="0"/>
      <w:marBottom w:val="0"/>
      <w:divBdr>
        <w:top w:val="none" w:sz="0" w:space="0" w:color="auto"/>
        <w:left w:val="none" w:sz="0" w:space="0" w:color="auto"/>
        <w:bottom w:val="none" w:sz="0" w:space="0" w:color="auto"/>
        <w:right w:val="none" w:sz="0" w:space="0" w:color="auto"/>
      </w:divBdr>
      <w:divsChild>
        <w:div w:id="1228809188">
          <w:marLeft w:val="0"/>
          <w:marRight w:val="0"/>
          <w:marTop w:val="0"/>
          <w:marBottom w:val="0"/>
          <w:divBdr>
            <w:top w:val="none" w:sz="0" w:space="0" w:color="auto"/>
            <w:left w:val="none" w:sz="0" w:space="0" w:color="auto"/>
            <w:bottom w:val="none" w:sz="0" w:space="0" w:color="auto"/>
            <w:right w:val="none" w:sz="0" w:space="0" w:color="auto"/>
          </w:divBdr>
        </w:div>
      </w:divsChild>
    </w:div>
    <w:div w:id="156306993">
      <w:bodyDiv w:val="1"/>
      <w:marLeft w:val="0"/>
      <w:marRight w:val="0"/>
      <w:marTop w:val="0"/>
      <w:marBottom w:val="0"/>
      <w:divBdr>
        <w:top w:val="none" w:sz="0" w:space="0" w:color="auto"/>
        <w:left w:val="none" w:sz="0" w:space="0" w:color="auto"/>
        <w:bottom w:val="none" w:sz="0" w:space="0" w:color="auto"/>
        <w:right w:val="none" w:sz="0" w:space="0" w:color="auto"/>
      </w:divBdr>
      <w:divsChild>
        <w:div w:id="189995927">
          <w:marLeft w:val="0"/>
          <w:marRight w:val="0"/>
          <w:marTop w:val="0"/>
          <w:marBottom w:val="0"/>
          <w:divBdr>
            <w:top w:val="none" w:sz="0" w:space="0" w:color="auto"/>
            <w:left w:val="none" w:sz="0" w:space="0" w:color="auto"/>
            <w:bottom w:val="none" w:sz="0" w:space="0" w:color="auto"/>
            <w:right w:val="none" w:sz="0" w:space="0" w:color="auto"/>
          </w:divBdr>
        </w:div>
      </w:divsChild>
    </w:div>
    <w:div w:id="213547115">
      <w:bodyDiv w:val="1"/>
      <w:marLeft w:val="0"/>
      <w:marRight w:val="0"/>
      <w:marTop w:val="0"/>
      <w:marBottom w:val="0"/>
      <w:divBdr>
        <w:top w:val="none" w:sz="0" w:space="0" w:color="auto"/>
        <w:left w:val="none" w:sz="0" w:space="0" w:color="auto"/>
        <w:bottom w:val="none" w:sz="0" w:space="0" w:color="auto"/>
        <w:right w:val="none" w:sz="0" w:space="0" w:color="auto"/>
      </w:divBdr>
    </w:div>
    <w:div w:id="300817241">
      <w:bodyDiv w:val="1"/>
      <w:marLeft w:val="0"/>
      <w:marRight w:val="0"/>
      <w:marTop w:val="0"/>
      <w:marBottom w:val="0"/>
      <w:divBdr>
        <w:top w:val="none" w:sz="0" w:space="0" w:color="auto"/>
        <w:left w:val="none" w:sz="0" w:space="0" w:color="auto"/>
        <w:bottom w:val="none" w:sz="0" w:space="0" w:color="auto"/>
        <w:right w:val="none" w:sz="0" w:space="0" w:color="auto"/>
      </w:divBdr>
      <w:divsChild>
        <w:div w:id="197662862">
          <w:marLeft w:val="0"/>
          <w:marRight w:val="0"/>
          <w:marTop w:val="0"/>
          <w:marBottom w:val="0"/>
          <w:divBdr>
            <w:top w:val="none" w:sz="0" w:space="0" w:color="auto"/>
            <w:left w:val="none" w:sz="0" w:space="0" w:color="auto"/>
            <w:bottom w:val="none" w:sz="0" w:space="0" w:color="auto"/>
            <w:right w:val="none" w:sz="0" w:space="0" w:color="auto"/>
          </w:divBdr>
        </w:div>
      </w:divsChild>
    </w:div>
    <w:div w:id="333337206">
      <w:bodyDiv w:val="1"/>
      <w:marLeft w:val="0"/>
      <w:marRight w:val="0"/>
      <w:marTop w:val="0"/>
      <w:marBottom w:val="0"/>
      <w:divBdr>
        <w:top w:val="none" w:sz="0" w:space="0" w:color="auto"/>
        <w:left w:val="none" w:sz="0" w:space="0" w:color="auto"/>
        <w:bottom w:val="none" w:sz="0" w:space="0" w:color="auto"/>
        <w:right w:val="none" w:sz="0" w:space="0" w:color="auto"/>
      </w:divBdr>
      <w:divsChild>
        <w:div w:id="1663895263">
          <w:marLeft w:val="0"/>
          <w:marRight w:val="0"/>
          <w:marTop w:val="0"/>
          <w:marBottom w:val="0"/>
          <w:divBdr>
            <w:top w:val="none" w:sz="0" w:space="0" w:color="auto"/>
            <w:left w:val="none" w:sz="0" w:space="0" w:color="auto"/>
            <w:bottom w:val="none" w:sz="0" w:space="0" w:color="auto"/>
            <w:right w:val="none" w:sz="0" w:space="0" w:color="auto"/>
          </w:divBdr>
        </w:div>
      </w:divsChild>
    </w:div>
    <w:div w:id="358819064">
      <w:bodyDiv w:val="1"/>
      <w:marLeft w:val="0"/>
      <w:marRight w:val="0"/>
      <w:marTop w:val="0"/>
      <w:marBottom w:val="0"/>
      <w:divBdr>
        <w:top w:val="none" w:sz="0" w:space="0" w:color="auto"/>
        <w:left w:val="none" w:sz="0" w:space="0" w:color="auto"/>
        <w:bottom w:val="none" w:sz="0" w:space="0" w:color="auto"/>
        <w:right w:val="none" w:sz="0" w:space="0" w:color="auto"/>
      </w:divBdr>
      <w:divsChild>
        <w:div w:id="177962760">
          <w:marLeft w:val="0"/>
          <w:marRight w:val="0"/>
          <w:marTop w:val="0"/>
          <w:marBottom w:val="0"/>
          <w:divBdr>
            <w:top w:val="none" w:sz="0" w:space="0" w:color="auto"/>
            <w:left w:val="none" w:sz="0" w:space="0" w:color="auto"/>
            <w:bottom w:val="none" w:sz="0" w:space="0" w:color="auto"/>
            <w:right w:val="none" w:sz="0" w:space="0" w:color="auto"/>
          </w:divBdr>
        </w:div>
      </w:divsChild>
    </w:div>
    <w:div w:id="385111558">
      <w:bodyDiv w:val="1"/>
      <w:marLeft w:val="0"/>
      <w:marRight w:val="0"/>
      <w:marTop w:val="0"/>
      <w:marBottom w:val="0"/>
      <w:divBdr>
        <w:top w:val="none" w:sz="0" w:space="0" w:color="auto"/>
        <w:left w:val="none" w:sz="0" w:space="0" w:color="auto"/>
        <w:bottom w:val="none" w:sz="0" w:space="0" w:color="auto"/>
        <w:right w:val="none" w:sz="0" w:space="0" w:color="auto"/>
      </w:divBdr>
    </w:div>
    <w:div w:id="502286540">
      <w:bodyDiv w:val="1"/>
      <w:marLeft w:val="0"/>
      <w:marRight w:val="0"/>
      <w:marTop w:val="0"/>
      <w:marBottom w:val="0"/>
      <w:divBdr>
        <w:top w:val="none" w:sz="0" w:space="0" w:color="auto"/>
        <w:left w:val="none" w:sz="0" w:space="0" w:color="auto"/>
        <w:bottom w:val="none" w:sz="0" w:space="0" w:color="auto"/>
        <w:right w:val="none" w:sz="0" w:space="0" w:color="auto"/>
      </w:divBdr>
      <w:divsChild>
        <w:div w:id="1046829216">
          <w:marLeft w:val="0"/>
          <w:marRight w:val="0"/>
          <w:marTop w:val="0"/>
          <w:marBottom w:val="0"/>
          <w:divBdr>
            <w:top w:val="none" w:sz="0" w:space="0" w:color="auto"/>
            <w:left w:val="none" w:sz="0" w:space="0" w:color="auto"/>
            <w:bottom w:val="none" w:sz="0" w:space="0" w:color="auto"/>
            <w:right w:val="none" w:sz="0" w:space="0" w:color="auto"/>
          </w:divBdr>
        </w:div>
      </w:divsChild>
    </w:div>
    <w:div w:id="581913567">
      <w:bodyDiv w:val="1"/>
      <w:marLeft w:val="0"/>
      <w:marRight w:val="0"/>
      <w:marTop w:val="0"/>
      <w:marBottom w:val="0"/>
      <w:divBdr>
        <w:top w:val="none" w:sz="0" w:space="0" w:color="auto"/>
        <w:left w:val="none" w:sz="0" w:space="0" w:color="auto"/>
        <w:bottom w:val="none" w:sz="0" w:space="0" w:color="auto"/>
        <w:right w:val="none" w:sz="0" w:space="0" w:color="auto"/>
      </w:divBdr>
      <w:divsChild>
        <w:div w:id="448545671">
          <w:marLeft w:val="0"/>
          <w:marRight w:val="0"/>
          <w:marTop w:val="0"/>
          <w:marBottom w:val="0"/>
          <w:divBdr>
            <w:top w:val="none" w:sz="0" w:space="0" w:color="auto"/>
            <w:left w:val="none" w:sz="0" w:space="0" w:color="auto"/>
            <w:bottom w:val="none" w:sz="0" w:space="0" w:color="auto"/>
            <w:right w:val="none" w:sz="0" w:space="0" w:color="auto"/>
          </w:divBdr>
        </w:div>
      </w:divsChild>
    </w:div>
    <w:div w:id="615792815">
      <w:bodyDiv w:val="1"/>
      <w:marLeft w:val="0"/>
      <w:marRight w:val="0"/>
      <w:marTop w:val="0"/>
      <w:marBottom w:val="0"/>
      <w:divBdr>
        <w:top w:val="none" w:sz="0" w:space="0" w:color="auto"/>
        <w:left w:val="none" w:sz="0" w:space="0" w:color="auto"/>
        <w:bottom w:val="none" w:sz="0" w:space="0" w:color="auto"/>
        <w:right w:val="none" w:sz="0" w:space="0" w:color="auto"/>
      </w:divBdr>
      <w:divsChild>
        <w:div w:id="2045328392">
          <w:marLeft w:val="0"/>
          <w:marRight w:val="0"/>
          <w:marTop w:val="0"/>
          <w:marBottom w:val="0"/>
          <w:divBdr>
            <w:top w:val="none" w:sz="0" w:space="0" w:color="auto"/>
            <w:left w:val="none" w:sz="0" w:space="0" w:color="auto"/>
            <w:bottom w:val="none" w:sz="0" w:space="0" w:color="auto"/>
            <w:right w:val="none" w:sz="0" w:space="0" w:color="auto"/>
          </w:divBdr>
        </w:div>
      </w:divsChild>
    </w:div>
    <w:div w:id="697975411">
      <w:bodyDiv w:val="1"/>
      <w:marLeft w:val="0"/>
      <w:marRight w:val="0"/>
      <w:marTop w:val="0"/>
      <w:marBottom w:val="0"/>
      <w:divBdr>
        <w:top w:val="none" w:sz="0" w:space="0" w:color="auto"/>
        <w:left w:val="none" w:sz="0" w:space="0" w:color="auto"/>
        <w:bottom w:val="none" w:sz="0" w:space="0" w:color="auto"/>
        <w:right w:val="none" w:sz="0" w:space="0" w:color="auto"/>
      </w:divBdr>
      <w:divsChild>
        <w:div w:id="1294284822">
          <w:marLeft w:val="0"/>
          <w:marRight w:val="0"/>
          <w:marTop w:val="0"/>
          <w:marBottom w:val="0"/>
          <w:divBdr>
            <w:top w:val="none" w:sz="0" w:space="0" w:color="auto"/>
            <w:left w:val="none" w:sz="0" w:space="0" w:color="auto"/>
            <w:bottom w:val="none" w:sz="0" w:space="0" w:color="auto"/>
            <w:right w:val="none" w:sz="0" w:space="0" w:color="auto"/>
          </w:divBdr>
        </w:div>
      </w:divsChild>
    </w:div>
    <w:div w:id="761683304">
      <w:bodyDiv w:val="1"/>
      <w:marLeft w:val="0"/>
      <w:marRight w:val="0"/>
      <w:marTop w:val="0"/>
      <w:marBottom w:val="0"/>
      <w:divBdr>
        <w:top w:val="none" w:sz="0" w:space="0" w:color="auto"/>
        <w:left w:val="none" w:sz="0" w:space="0" w:color="auto"/>
        <w:bottom w:val="none" w:sz="0" w:space="0" w:color="auto"/>
        <w:right w:val="none" w:sz="0" w:space="0" w:color="auto"/>
      </w:divBdr>
      <w:divsChild>
        <w:div w:id="1620574603">
          <w:marLeft w:val="0"/>
          <w:marRight w:val="0"/>
          <w:marTop w:val="0"/>
          <w:marBottom w:val="0"/>
          <w:divBdr>
            <w:top w:val="none" w:sz="0" w:space="0" w:color="auto"/>
            <w:left w:val="none" w:sz="0" w:space="0" w:color="auto"/>
            <w:bottom w:val="none" w:sz="0" w:space="0" w:color="auto"/>
            <w:right w:val="none" w:sz="0" w:space="0" w:color="auto"/>
          </w:divBdr>
        </w:div>
      </w:divsChild>
    </w:div>
    <w:div w:id="812677013">
      <w:bodyDiv w:val="1"/>
      <w:marLeft w:val="0"/>
      <w:marRight w:val="0"/>
      <w:marTop w:val="0"/>
      <w:marBottom w:val="0"/>
      <w:divBdr>
        <w:top w:val="none" w:sz="0" w:space="0" w:color="auto"/>
        <w:left w:val="none" w:sz="0" w:space="0" w:color="auto"/>
        <w:bottom w:val="none" w:sz="0" w:space="0" w:color="auto"/>
        <w:right w:val="none" w:sz="0" w:space="0" w:color="auto"/>
      </w:divBdr>
      <w:divsChild>
        <w:div w:id="1520464201">
          <w:marLeft w:val="0"/>
          <w:marRight w:val="0"/>
          <w:marTop w:val="0"/>
          <w:marBottom w:val="0"/>
          <w:divBdr>
            <w:top w:val="none" w:sz="0" w:space="0" w:color="auto"/>
            <w:left w:val="none" w:sz="0" w:space="0" w:color="auto"/>
            <w:bottom w:val="none" w:sz="0" w:space="0" w:color="auto"/>
            <w:right w:val="none" w:sz="0" w:space="0" w:color="auto"/>
          </w:divBdr>
        </w:div>
      </w:divsChild>
    </w:div>
    <w:div w:id="855844192">
      <w:bodyDiv w:val="1"/>
      <w:marLeft w:val="0"/>
      <w:marRight w:val="0"/>
      <w:marTop w:val="0"/>
      <w:marBottom w:val="0"/>
      <w:divBdr>
        <w:top w:val="none" w:sz="0" w:space="0" w:color="auto"/>
        <w:left w:val="none" w:sz="0" w:space="0" w:color="auto"/>
        <w:bottom w:val="none" w:sz="0" w:space="0" w:color="auto"/>
        <w:right w:val="none" w:sz="0" w:space="0" w:color="auto"/>
      </w:divBdr>
      <w:divsChild>
        <w:div w:id="506674862">
          <w:marLeft w:val="0"/>
          <w:marRight w:val="0"/>
          <w:marTop w:val="0"/>
          <w:marBottom w:val="0"/>
          <w:divBdr>
            <w:top w:val="none" w:sz="0" w:space="0" w:color="auto"/>
            <w:left w:val="none" w:sz="0" w:space="0" w:color="auto"/>
            <w:bottom w:val="none" w:sz="0" w:space="0" w:color="auto"/>
            <w:right w:val="none" w:sz="0" w:space="0" w:color="auto"/>
          </w:divBdr>
        </w:div>
      </w:divsChild>
    </w:div>
    <w:div w:id="111163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41953">
          <w:marLeft w:val="0"/>
          <w:marRight w:val="0"/>
          <w:marTop w:val="0"/>
          <w:marBottom w:val="0"/>
          <w:divBdr>
            <w:top w:val="none" w:sz="0" w:space="0" w:color="auto"/>
            <w:left w:val="none" w:sz="0" w:space="0" w:color="auto"/>
            <w:bottom w:val="none" w:sz="0" w:space="0" w:color="auto"/>
            <w:right w:val="none" w:sz="0" w:space="0" w:color="auto"/>
          </w:divBdr>
        </w:div>
      </w:divsChild>
    </w:div>
    <w:div w:id="1127701994">
      <w:bodyDiv w:val="1"/>
      <w:marLeft w:val="0"/>
      <w:marRight w:val="0"/>
      <w:marTop w:val="0"/>
      <w:marBottom w:val="0"/>
      <w:divBdr>
        <w:top w:val="none" w:sz="0" w:space="0" w:color="auto"/>
        <w:left w:val="none" w:sz="0" w:space="0" w:color="auto"/>
        <w:bottom w:val="none" w:sz="0" w:space="0" w:color="auto"/>
        <w:right w:val="none" w:sz="0" w:space="0" w:color="auto"/>
      </w:divBdr>
      <w:divsChild>
        <w:div w:id="1227574152">
          <w:marLeft w:val="0"/>
          <w:marRight w:val="0"/>
          <w:marTop w:val="0"/>
          <w:marBottom w:val="0"/>
          <w:divBdr>
            <w:top w:val="none" w:sz="0" w:space="0" w:color="auto"/>
            <w:left w:val="none" w:sz="0" w:space="0" w:color="auto"/>
            <w:bottom w:val="none" w:sz="0" w:space="0" w:color="auto"/>
            <w:right w:val="none" w:sz="0" w:space="0" w:color="auto"/>
          </w:divBdr>
        </w:div>
      </w:divsChild>
    </w:div>
    <w:div w:id="1233277751">
      <w:bodyDiv w:val="1"/>
      <w:marLeft w:val="0"/>
      <w:marRight w:val="0"/>
      <w:marTop w:val="0"/>
      <w:marBottom w:val="0"/>
      <w:divBdr>
        <w:top w:val="none" w:sz="0" w:space="0" w:color="auto"/>
        <w:left w:val="none" w:sz="0" w:space="0" w:color="auto"/>
        <w:bottom w:val="none" w:sz="0" w:space="0" w:color="auto"/>
        <w:right w:val="none" w:sz="0" w:space="0" w:color="auto"/>
      </w:divBdr>
    </w:div>
    <w:div w:id="1253663192">
      <w:bodyDiv w:val="1"/>
      <w:marLeft w:val="0"/>
      <w:marRight w:val="0"/>
      <w:marTop w:val="0"/>
      <w:marBottom w:val="0"/>
      <w:divBdr>
        <w:top w:val="none" w:sz="0" w:space="0" w:color="auto"/>
        <w:left w:val="none" w:sz="0" w:space="0" w:color="auto"/>
        <w:bottom w:val="none" w:sz="0" w:space="0" w:color="auto"/>
        <w:right w:val="none" w:sz="0" w:space="0" w:color="auto"/>
      </w:divBdr>
      <w:divsChild>
        <w:div w:id="1114517049">
          <w:marLeft w:val="0"/>
          <w:marRight w:val="0"/>
          <w:marTop w:val="0"/>
          <w:marBottom w:val="0"/>
          <w:divBdr>
            <w:top w:val="none" w:sz="0" w:space="0" w:color="auto"/>
            <w:left w:val="none" w:sz="0" w:space="0" w:color="auto"/>
            <w:bottom w:val="none" w:sz="0" w:space="0" w:color="auto"/>
            <w:right w:val="none" w:sz="0" w:space="0" w:color="auto"/>
          </w:divBdr>
        </w:div>
      </w:divsChild>
    </w:div>
    <w:div w:id="1293752150">
      <w:bodyDiv w:val="1"/>
      <w:marLeft w:val="0"/>
      <w:marRight w:val="0"/>
      <w:marTop w:val="0"/>
      <w:marBottom w:val="0"/>
      <w:divBdr>
        <w:top w:val="none" w:sz="0" w:space="0" w:color="auto"/>
        <w:left w:val="none" w:sz="0" w:space="0" w:color="auto"/>
        <w:bottom w:val="none" w:sz="0" w:space="0" w:color="auto"/>
        <w:right w:val="none" w:sz="0" w:space="0" w:color="auto"/>
      </w:divBdr>
    </w:div>
    <w:div w:id="1358117664">
      <w:bodyDiv w:val="1"/>
      <w:marLeft w:val="0"/>
      <w:marRight w:val="0"/>
      <w:marTop w:val="0"/>
      <w:marBottom w:val="0"/>
      <w:divBdr>
        <w:top w:val="none" w:sz="0" w:space="0" w:color="auto"/>
        <w:left w:val="none" w:sz="0" w:space="0" w:color="auto"/>
        <w:bottom w:val="none" w:sz="0" w:space="0" w:color="auto"/>
        <w:right w:val="none" w:sz="0" w:space="0" w:color="auto"/>
      </w:divBdr>
    </w:div>
    <w:div w:id="1385106195">
      <w:bodyDiv w:val="1"/>
      <w:marLeft w:val="0"/>
      <w:marRight w:val="0"/>
      <w:marTop w:val="0"/>
      <w:marBottom w:val="0"/>
      <w:divBdr>
        <w:top w:val="none" w:sz="0" w:space="0" w:color="auto"/>
        <w:left w:val="none" w:sz="0" w:space="0" w:color="auto"/>
        <w:bottom w:val="none" w:sz="0" w:space="0" w:color="auto"/>
        <w:right w:val="none" w:sz="0" w:space="0" w:color="auto"/>
      </w:divBdr>
      <w:divsChild>
        <w:div w:id="329718074">
          <w:marLeft w:val="0"/>
          <w:marRight w:val="0"/>
          <w:marTop w:val="0"/>
          <w:marBottom w:val="0"/>
          <w:divBdr>
            <w:top w:val="none" w:sz="0" w:space="0" w:color="auto"/>
            <w:left w:val="none" w:sz="0" w:space="0" w:color="auto"/>
            <w:bottom w:val="none" w:sz="0" w:space="0" w:color="auto"/>
            <w:right w:val="none" w:sz="0" w:space="0" w:color="auto"/>
          </w:divBdr>
        </w:div>
      </w:divsChild>
    </w:div>
    <w:div w:id="1410469313">
      <w:bodyDiv w:val="1"/>
      <w:marLeft w:val="0"/>
      <w:marRight w:val="0"/>
      <w:marTop w:val="0"/>
      <w:marBottom w:val="0"/>
      <w:divBdr>
        <w:top w:val="none" w:sz="0" w:space="0" w:color="auto"/>
        <w:left w:val="none" w:sz="0" w:space="0" w:color="auto"/>
        <w:bottom w:val="none" w:sz="0" w:space="0" w:color="auto"/>
        <w:right w:val="none" w:sz="0" w:space="0" w:color="auto"/>
      </w:divBdr>
    </w:div>
    <w:div w:id="1430933940">
      <w:bodyDiv w:val="1"/>
      <w:marLeft w:val="0"/>
      <w:marRight w:val="0"/>
      <w:marTop w:val="0"/>
      <w:marBottom w:val="0"/>
      <w:divBdr>
        <w:top w:val="none" w:sz="0" w:space="0" w:color="auto"/>
        <w:left w:val="none" w:sz="0" w:space="0" w:color="auto"/>
        <w:bottom w:val="none" w:sz="0" w:space="0" w:color="auto"/>
        <w:right w:val="none" w:sz="0" w:space="0" w:color="auto"/>
      </w:divBdr>
      <w:divsChild>
        <w:div w:id="1442871580">
          <w:marLeft w:val="0"/>
          <w:marRight w:val="0"/>
          <w:marTop w:val="0"/>
          <w:marBottom w:val="0"/>
          <w:divBdr>
            <w:top w:val="none" w:sz="0" w:space="0" w:color="auto"/>
            <w:left w:val="none" w:sz="0" w:space="0" w:color="auto"/>
            <w:bottom w:val="none" w:sz="0" w:space="0" w:color="auto"/>
            <w:right w:val="none" w:sz="0" w:space="0" w:color="auto"/>
          </w:divBdr>
        </w:div>
      </w:divsChild>
    </w:div>
    <w:div w:id="1443379083">
      <w:bodyDiv w:val="1"/>
      <w:marLeft w:val="0"/>
      <w:marRight w:val="0"/>
      <w:marTop w:val="0"/>
      <w:marBottom w:val="0"/>
      <w:divBdr>
        <w:top w:val="none" w:sz="0" w:space="0" w:color="auto"/>
        <w:left w:val="none" w:sz="0" w:space="0" w:color="auto"/>
        <w:bottom w:val="none" w:sz="0" w:space="0" w:color="auto"/>
        <w:right w:val="none" w:sz="0" w:space="0" w:color="auto"/>
      </w:divBdr>
      <w:divsChild>
        <w:div w:id="364604535">
          <w:marLeft w:val="0"/>
          <w:marRight w:val="0"/>
          <w:marTop w:val="0"/>
          <w:marBottom w:val="0"/>
          <w:divBdr>
            <w:top w:val="none" w:sz="0" w:space="0" w:color="auto"/>
            <w:left w:val="none" w:sz="0" w:space="0" w:color="auto"/>
            <w:bottom w:val="none" w:sz="0" w:space="0" w:color="auto"/>
            <w:right w:val="none" w:sz="0" w:space="0" w:color="auto"/>
          </w:divBdr>
        </w:div>
        <w:div w:id="1258059413">
          <w:marLeft w:val="0"/>
          <w:marRight w:val="0"/>
          <w:marTop w:val="0"/>
          <w:marBottom w:val="0"/>
          <w:divBdr>
            <w:top w:val="none" w:sz="0" w:space="0" w:color="auto"/>
            <w:left w:val="none" w:sz="0" w:space="0" w:color="auto"/>
            <w:bottom w:val="none" w:sz="0" w:space="0" w:color="auto"/>
            <w:right w:val="none" w:sz="0" w:space="0" w:color="auto"/>
          </w:divBdr>
        </w:div>
        <w:div w:id="1527281952">
          <w:marLeft w:val="0"/>
          <w:marRight w:val="0"/>
          <w:marTop w:val="0"/>
          <w:marBottom w:val="0"/>
          <w:divBdr>
            <w:top w:val="none" w:sz="0" w:space="0" w:color="auto"/>
            <w:left w:val="none" w:sz="0" w:space="0" w:color="auto"/>
            <w:bottom w:val="none" w:sz="0" w:space="0" w:color="auto"/>
            <w:right w:val="none" w:sz="0" w:space="0" w:color="auto"/>
          </w:divBdr>
        </w:div>
        <w:div w:id="1918854554">
          <w:marLeft w:val="0"/>
          <w:marRight w:val="0"/>
          <w:marTop w:val="0"/>
          <w:marBottom w:val="0"/>
          <w:divBdr>
            <w:top w:val="none" w:sz="0" w:space="0" w:color="auto"/>
            <w:left w:val="none" w:sz="0" w:space="0" w:color="auto"/>
            <w:bottom w:val="none" w:sz="0" w:space="0" w:color="auto"/>
            <w:right w:val="none" w:sz="0" w:space="0" w:color="auto"/>
          </w:divBdr>
        </w:div>
        <w:div w:id="1664701391">
          <w:marLeft w:val="0"/>
          <w:marRight w:val="0"/>
          <w:marTop w:val="0"/>
          <w:marBottom w:val="0"/>
          <w:divBdr>
            <w:top w:val="none" w:sz="0" w:space="0" w:color="auto"/>
            <w:left w:val="none" w:sz="0" w:space="0" w:color="auto"/>
            <w:bottom w:val="none" w:sz="0" w:space="0" w:color="auto"/>
            <w:right w:val="none" w:sz="0" w:space="0" w:color="auto"/>
          </w:divBdr>
        </w:div>
        <w:div w:id="1172143629">
          <w:marLeft w:val="0"/>
          <w:marRight w:val="0"/>
          <w:marTop w:val="0"/>
          <w:marBottom w:val="0"/>
          <w:divBdr>
            <w:top w:val="none" w:sz="0" w:space="0" w:color="auto"/>
            <w:left w:val="none" w:sz="0" w:space="0" w:color="auto"/>
            <w:bottom w:val="none" w:sz="0" w:space="0" w:color="auto"/>
            <w:right w:val="none" w:sz="0" w:space="0" w:color="auto"/>
          </w:divBdr>
        </w:div>
        <w:div w:id="1575629222">
          <w:marLeft w:val="0"/>
          <w:marRight w:val="0"/>
          <w:marTop w:val="0"/>
          <w:marBottom w:val="0"/>
          <w:divBdr>
            <w:top w:val="none" w:sz="0" w:space="0" w:color="auto"/>
            <w:left w:val="none" w:sz="0" w:space="0" w:color="auto"/>
            <w:bottom w:val="none" w:sz="0" w:space="0" w:color="auto"/>
            <w:right w:val="none" w:sz="0" w:space="0" w:color="auto"/>
          </w:divBdr>
        </w:div>
        <w:div w:id="1344742342">
          <w:marLeft w:val="0"/>
          <w:marRight w:val="0"/>
          <w:marTop w:val="0"/>
          <w:marBottom w:val="0"/>
          <w:divBdr>
            <w:top w:val="none" w:sz="0" w:space="0" w:color="auto"/>
            <w:left w:val="none" w:sz="0" w:space="0" w:color="auto"/>
            <w:bottom w:val="none" w:sz="0" w:space="0" w:color="auto"/>
            <w:right w:val="none" w:sz="0" w:space="0" w:color="auto"/>
          </w:divBdr>
        </w:div>
        <w:div w:id="86191730">
          <w:marLeft w:val="0"/>
          <w:marRight w:val="0"/>
          <w:marTop w:val="0"/>
          <w:marBottom w:val="0"/>
          <w:divBdr>
            <w:top w:val="none" w:sz="0" w:space="0" w:color="auto"/>
            <w:left w:val="none" w:sz="0" w:space="0" w:color="auto"/>
            <w:bottom w:val="none" w:sz="0" w:space="0" w:color="auto"/>
            <w:right w:val="none" w:sz="0" w:space="0" w:color="auto"/>
          </w:divBdr>
        </w:div>
        <w:div w:id="1911380620">
          <w:marLeft w:val="0"/>
          <w:marRight w:val="0"/>
          <w:marTop w:val="0"/>
          <w:marBottom w:val="0"/>
          <w:divBdr>
            <w:top w:val="none" w:sz="0" w:space="0" w:color="auto"/>
            <w:left w:val="none" w:sz="0" w:space="0" w:color="auto"/>
            <w:bottom w:val="none" w:sz="0" w:space="0" w:color="auto"/>
            <w:right w:val="none" w:sz="0" w:space="0" w:color="auto"/>
          </w:divBdr>
        </w:div>
        <w:div w:id="1257978609">
          <w:marLeft w:val="0"/>
          <w:marRight w:val="0"/>
          <w:marTop w:val="0"/>
          <w:marBottom w:val="0"/>
          <w:divBdr>
            <w:top w:val="none" w:sz="0" w:space="0" w:color="auto"/>
            <w:left w:val="none" w:sz="0" w:space="0" w:color="auto"/>
            <w:bottom w:val="none" w:sz="0" w:space="0" w:color="auto"/>
            <w:right w:val="none" w:sz="0" w:space="0" w:color="auto"/>
          </w:divBdr>
        </w:div>
        <w:div w:id="1096484617">
          <w:marLeft w:val="0"/>
          <w:marRight w:val="0"/>
          <w:marTop w:val="0"/>
          <w:marBottom w:val="0"/>
          <w:divBdr>
            <w:top w:val="none" w:sz="0" w:space="0" w:color="auto"/>
            <w:left w:val="none" w:sz="0" w:space="0" w:color="auto"/>
            <w:bottom w:val="none" w:sz="0" w:space="0" w:color="auto"/>
            <w:right w:val="none" w:sz="0" w:space="0" w:color="auto"/>
          </w:divBdr>
        </w:div>
        <w:div w:id="1535996614">
          <w:marLeft w:val="0"/>
          <w:marRight w:val="0"/>
          <w:marTop w:val="0"/>
          <w:marBottom w:val="0"/>
          <w:divBdr>
            <w:top w:val="none" w:sz="0" w:space="0" w:color="auto"/>
            <w:left w:val="none" w:sz="0" w:space="0" w:color="auto"/>
            <w:bottom w:val="none" w:sz="0" w:space="0" w:color="auto"/>
            <w:right w:val="none" w:sz="0" w:space="0" w:color="auto"/>
          </w:divBdr>
        </w:div>
        <w:div w:id="1159495061">
          <w:marLeft w:val="0"/>
          <w:marRight w:val="0"/>
          <w:marTop w:val="0"/>
          <w:marBottom w:val="0"/>
          <w:divBdr>
            <w:top w:val="none" w:sz="0" w:space="0" w:color="auto"/>
            <w:left w:val="none" w:sz="0" w:space="0" w:color="auto"/>
            <w:bottom w:val="none" w:sz="0" w:space="0" w:color="auto"/>
            <w:right w:val="none" w:sz="0" w:space="0" w:color="auto"/>
          </w:divBdr>
        </w:div>
        <w:div w:id="1896620693">
          <w:marLeft w:val="0"/>
          <w:marRight w:val="0"/>
          <w:marTop w:val="0"/>
          <w:marBottom w:val="0"/>
          <w:divBdr>
            <w:top w:val="none" w:sz="0" w:space="0" w:color="auto"/>
            <w:left w:val="none" w:sz="0" w:space="0" w:color="auto"/>
            <w:bottom w:val="none" w:sz="0" w:space="0" w:color="auto"/>
            <w:right w:val="none" w:sz="0" w:space="0" w:color="auto"/>
          </w:divBdr>
        </w:div>
        <w:div w:id="889878689">
          <w:marLeft w:val="0"/>
          <w:marRight w:val="0"/>
          <w:marTop w:val="0"/>
          <w:marBottom w:val="0"/>
          <w:divBdr>
            <w:top w:val="none" w:sz="0" w:space="0" w:color="auto"/>
            <w:left w:val="none" w:sz="0" w:space="0" w:color="auto"/>
            <w:bottom w:val="none" w:sz="0" w:space="0" w:color="auto"/>
            <w:right w:val="none" w:sz="0" w:space="0" w:color="auto"/>
          </w:divBdr>
        </w:div>
        <w:div w:id="1750543609">
          <w:marLeft w:val="0"/>
          <w:marRight w:val="0"/>
          <w:marTop w:val="0"/>
          <w:marBottom w:val="0"/>
          <w:divBdr>
            <w:top w:val="none" w:sz="0" w:space="0" w:color="auto"/>
            <w:left w:val="none" w:sz="0" w:space="0" w:color="auto"/>
            <w:bottom w:val="none" w:sz="0" w:space="0" w:color="auto"/>
            <w:right w:val="none" w:sz="0" w:space="0" w:color="auto"/>
          </w:divBdr>
        </w:div>
      </w:divsChild>
    </w:div>
    <w:div w:id="1448574387">
      <w:bodyDiv w:val="1"/>
      <w:marLeft w:val="0"/>
      <w:marRight w:val="0"/>
      <w:marTop w:val="0"/>
      <w:marBottom w:val="0"/>
      <w:divBdr>
        <w:top w:val="none" w:sz="0" w:space="0" w:color="auto"/>
        <w:left w:val="none" w:sz="0" w:space="0" w:color="auto"/>
        <w:bottom w:val="none" w:sz="0" w:space="0" w:color="auto"/>
        <w:right w:val="none" w:sz="0" w:space="0" w:color="auto"/>
      </w:divBdr>
      <w:divsChild>
        <w:div w:id="2112238561">
          <w:marLeft w:val="0"/>
          <w:marRight w:val="0"/>
          <w:marTop w:val="0"/>
          <w:marBottom w:val="0"/>
          <w:divBdr>
            <w:top w:val="none" w:sz="0" w:space="0" w:color="auto"/>
            <w:left w:val="none" w:sz="0" w:space="0" w:color="auto"/>
            <w:bottom w:val="none" w:sz="0" w:space="0" w:color="auto"/>
            <w:right w:val="none" w:sz="0" w:space="0" w:color="auto"/>
          </w:divBdr>
        </w:div>
      </w:divsChild>
    </w:div>
    <w:div w:id="1455713015">
      <w:bodyDiv w:val="1"/>
      <w:marLeft w:val="0"/>
      <w:marRight w:val="0"/>
      <w:marTop w:val="0"/>
      <w:marBottom w:val="0"/>
      <w:divBdr>
        <w:top w:val="none" w:sz="0" w:space="0" w:color="auto"/>
        <w:left w:val="none" w:sz="0" w:space="0" w:color="auto"/>
        <w:bottom w:val="none" w:sz="0" w:space="0" w:color="auto"/>
        <w:right w:val="none" w:sz="0" w:space="0" w:color="auto"/>
      </w:divBdr>
      <w:divsChild>
        <w:div w:id="2045976831">
          <w:marLeft w:val="0"/>
          <w:marRight w:val="0"/>
          <w:marTop w:val="0"/>
          <w:marBottom w:val="0"/>
          <w:divBdr>
            <w:top w:val="none" w:sz="0" w:space="0" w:color="auto"/>
            <w:left w:val="none" w:sz="0" w:space="0" w:color="auto"/>
            <w:bottom w:val="none" w:sz="0" w:space="0" w:color="auto"/>
            <w:right w:val="none" w:sz="0" w:space="0" w:color="auto"/>
          </w:divBdr>
        </w:div>
      </w:divsChild>
    </w:div>
    <w:div w:id="1656764582">
      <w:bodyDiv w:val="1"/>
      <w:marLeft w:val="0"/>
      <w:marRight w:val="0"/>
      <w:marTop w:val="0"/>
      <w:marBottom w:val="0"/>
      <w:divBdr>
        <w:top w:val="none" w:sz="0" w:space="0" w:color="auto"/>
        <w:left w:val="none" w:sz="0" w:space="0" w:color="auto"/>
        <w:bottom w:val="none" w:sz="0" w:space="0" w:color="auto"/>
        <w:right w:val="none" w:sz="0" w:space="0" w:color="auto"/>
      </w:divBdr>
      <w:divsChild>
        <w:div w:id="1083530783">
          <w:marLeft w:val="0"/>
          <w:marRight w:val="0"/>
          <w:marTop w:val="0"/>
          <w:marBottom w:val="0"/>
          <w:divBdr>
            <w:top w:val="none" w:sz="0" w:space="0" w:color="auto"/>
            <w:left w:val="none" w:sz="0" w:space="0" w:color="auto"/>
            <w:bottom w:val="none" w:sz="0" w:space="0" w:color="auto"/>
            <w:right w:val="none" w:sz="0" w:space="0" w:color="auto"/>
          </w:divBdr>
        </w:div>
      </w:divsChild>
    </w:div>
    <w:div w:id="1706448423">
      <w:bodyDiv w:val="1"/>
      <w:marLeft w:val="0"/>
      <w:marRight w:val="0"/>
      <w:marTop w:val="0"/>
      <w:marBottom w:val="0"/>
      <w:divBdr>
        <w:top w:val="none" w:sz="0" w:space="0" w:color="auto"/>
        <w:left w:val="none" w:sz="0" w:space="0" w:color="auto"/>
        <w:bottom w:val="none" w:sz="0" w:space="0" w:color="auto"/>
        <w:right w:val="none" w:sz="0" w:space="0" w:color="auto"/>
      </w:divBdr>
      <w:divsChild>
        <w:div w:id="268703862">
          <w:marLeft w:val="0"/>
          <w:marRight w:val="0"/>
          <w:marTop w:val="0"/>
          <w:marBottom w:val="0"/>
          <w:divBdr>
            <w:top w:val="none" w:sz="0" w:space="0" w:color="auto"/>
            <w:left w:val="none" w:sz="0" w:space="0" w:color="auto"/>
            <w:bottom w:val="none" w:sz="0" w:space="0" w:color="auto"/>
            <w:right w:val="none" w:sz="0" w:space="0" w:color="auto"/>
          </w:divBdr>
        </w:div>
        <w:div w:id="1660691584">
          <w:marLeft w:val="0"/>
          <w:marRight w:val="0"/>
          <w:marTop w:val="0"/>
          <w:marBottom w:val="0"/>
          <w:divBdr>
            <w:top w:val="none" w:sz="0" w:space="0" w:color="auto"/>
            <w:left w:val="none" w:sz="0" w:space="0" w:color="auto"/>
            <w:bottom w:val="none" w:sz="0" w:space="0" w:color="auto"/>
            <w:right w:val="none" w:sz="0" w:space="0" w:color="auto"/>
          </w:divBdr>
        </w:div>
        <w:div w:id="1356879901">
          <w:marLeft w:val="0"/>
          <w:marRight w:val="0"/>
          <w:marTop w:val="0"/>
          <w:marBottom w:val="0"/>
          <w:divBdr>
            <w:top w:val="none" w:sz="0" w:space="0" w:color="auto"/>
            <w:left w:val="none" w:sz="0" w:space="0" w:color="auto"/>
            <w:bottom w:val="none" w:sz="0" w:space="0" w:color="auto"/>
            <w:right w:val="none" w:sz="0" w:space="0" w:color="auto"/>
          </w:divBdr>
        </w:div>
      </w:divsChild>
    </w:div>
    <w:div w:id="1708066768">
      <w:bodyDiv w:val="1"/>
      <w:marLeft w:val="0"/>
      <w:marRight w:val="0"/>
      <w:marTop w:val="0"/>
      <w:marBottom w:val="0"/>
      <w:divBdr>
        <w:top w:val="none" w:sz="0" w:space="0" w:color="auto"/>
        <w:left w:val="none" w:sz="0" w:space="0" w:color="auto"/>
        <w:bottom w:val="none" w:sz="0" w:space="0" w:color="auto"/>
        <w:right w:val="none" w:sz="0" w:space="0" w:color="auto"/>
      </w:divBdr>
    </w:div>
    <w:div w:id="1746024793">
      <w:bodyDiv w:val="1"/>
      <w:marLeft w:val="0"/>
      <w:marRight w:val="0"/>
      <w:marTop w:val="0"/>
      <w:marBottom w:val="0"/>
      <w:divBdr>
        <w:top w:val="none" w:sz="0" w:space="0" w:color="auto"/>
        <w:left w:val="none" w:sz="0" w:space="0" w:color="auto"/>
        <w:bottom w:val="none" w:sz="0" w:space="0" w:color="auto"/>
        <w:right w:val="none" w:sz="0" w:space="0" w:color="auto"/>
      </w:divBdr>
    </w:div>
    <w:div w:id="1749038692">
      <w:bodyDiv w:val="1"/>
      <w:marLeft w:val="0"/>
      <w:marRight w:val="0"/>
      <w:marTop w:val="0"/>
      <w:marBottom w:val="0"/>
      <w:divBdr>
        <w:top w:val="none" w:sz="0" w:space="0" w:color="auto"/>
        <w:left w:val="none" w:sz="0" w:space="0" w:color="auto"/>
        <w:bottom w:val="none" w:sz="0" w:space="0" w:color="auto"/>
        <w:right w:val="none" w:sz="0" w:space="0" w:color="auto"/>
      </w:divBdr>
      <w:divsChild>
        <w:div w:id="1635672957">
          <w:marLeft w:val="0"/>
          <w:marRight w:val="0"/>
          <w:marTop w:val="0"/>
          <w:marBottom w:val="0"/>
          <w:divBdr>
            <w:top w:val="none" w:sz="0" w:space="0" w:color="auto"/>
            <w:left w:val="none" w:sz="0" w:space="0" w:color="auto"/>
            <w:bottom w:val="none" w:sz="0" w:space="0" w:color="auto"/>
            <w:right w:val="none" w:sz="0" w:space="0" w:color="auto"/>
          </w:divBdr>
        </w:div>
      </w:divsChild>
    </w:div>
    <w:div w:id="1786387749">
      <w:bodyDiv w:val="1"/>
      <w:marLeft w:val="0"/>
      <w:marRight w:val="0"/>
      <w:marTop w:val="0"/>
      <w:marBottom w:val="0"/>
      <w:divBdr>
        <w:top w:val="none" w:sz="0" w:space="0" w:color="auto"/>
        <w:left w:val="none" w:sz="0" w:space="0" w:color="auto"/>
        <w:bottom w:val="none" w:sz="0" w:space="0" w:color="auto"/>
        <w:right w:val="none" w:sz="0" w:space="0" w:color="auto"/>
      </w:divBdr>
      <w:divsChild>
        <w:div w:id="1499728392">
          <w:marLeft w:val="0"/>
          <w:marRight w:val="0"/>
          <w:marTop w:val="0"/>
          <w:marBottom w:val="0"/>
          <w:divBdr>
            <w:top w:val="none" w:sz="0" w:space="0" w:color="auto"/>
            <w:left w:val="none" w:sz="0" w:space="0" w:color="auto"/>
            <w:bottom w:val="none" w:sz="0" w:space="0" w:color="auto"/>
            <w:right w:val="none" w:sz="0" w:space="0" w:color="auto"/>
          </w:divBdr>
        </w:div>
      </w:divsChild>
    </w:div>
    <w:div w:id="1804811808">
      <w:bodyDiv w:val="1"/>
      <w:marLeft w:val="0"/>
      <w:marRight w:val="0"/>
      <w:marTop w:val="0"/>
      <w:marBottom w:val="0"/>
      <w:divBdr>
        <w:top w:val="none" w:sz="0" w:space="0" w:color="auto"/>
        <w:left w:val="none" w:sz="0" w:space="0" w:color="auto"/>
        <w:bottom w:val="none" w:sz="0" w:space="0" w:color="auto"/>
        <w:right w:val="none" w:sz="0" w:space="0" w:color="auto"/>
      </w:divBdr>
      <w:divsChild>
        <w:div w:id="332074561">
          <w:marLeft w:val="0"/>
          <w:marRight w:val="0"/>
          <w:marTop w:val="0"/>
          <w:marBottom w:val="0"/>
          <w:divBdr>
            <w:top w:val="none" w:sz="0" w:space="0" w:color="auto"/>
            <w:left w:val="none" w:sz="0" w:space="0" w:color="auto"/>
            <w:bottom w:val="none" w:sz="0" w:space="0" w:color="auto"/>
            <w:right w:val="none" w:sz="0" w:space="0" w:color="auto"/>
          </w:divBdr>
        </w:div>
      </w:divsChild>
    </w:div>
    <w:div w:id="1853108898">
      <w:bodyDiv w:val="1"/>
      <w:marLeft w:val="0"/>
      <w:marRight w:val="0"/>
      <w:marTop w:val="0"/>
      <w:marBottom w:val="0"/>
      <w:divBdr>
        <w:top w:val="none" w:sz="0" w:space="0" w:color="auto"/>
        <w:left w:val="none" w:sz="0" w:space="0" w:color="auto"/>
        <w:bottom w:val="none" w:sz="0" w:space="0" w:color="auto"/>
        <w:right w:val="none" w:sz="0" w:space="0" w:color="auto"/>
      </w:divBdr>
      <w:divsChild>
        <w:div w:id="1087846477">
          <w:marLeft w:val="0"/>
          <w:marRight w:val="0"/>
          <w:marTop w:val="0"/>
          <w:marBottom w:val="0"/>
          <w:divBdr>
            <w:top w:val="none" w:sz="0" w:space="0" w:color="auto"/>
            <w:left w:val="none" w:sz="0" w:space="0" w:color="auto"/>
            <w:bottom w:val="none" w:sz="0" w:space="0" w:color="auto"/>
            <w:right w:val="none" w:sz="0" w:space="0" w:color="auto"/>
          </w:divBdr>
        </w:div>
      </w:divsChild>
    </w:div>
    <w:div w:id="1879854564">
      <w:bodyDiv w:val="1"/>
      <w:marLeft w:val="0"/>
      <w:marRight w:val="0"/>
      <w:marTop w:val="0"/>
      <w:marBottom w:val="0"/>
      <w:divBdr>
        <w:top w:val="none" w:sz="0" w:space="0" w:color="auto"/>
        <w:left w:val="none" w:sz="0" w:space="0" w:color="auto"/>
        <w:bottom w:val="none" w:sz="0" w:space="0" w:color="auto"/>
        <w:right w:val="none" w:sz="0" w:space="0" w:color="auto"/>
      </w:divBdr>
      <w:divsChild>
        <w:div w:id="1133062056">
          <w:marLeft w:val="0"/>
          <w:marRight w:val="0"/>
          <w:marTop w:val="0"/>
          <w:marBottom w:val="0"/>
          <w:divBdr>
            <w:top w:val="none" w:sz="0" w:space="0" w:color="auto"/>
            <w:left w:val="none" w:sz="0" w:space="0" w:color="auto"/>
            <w:bottom w:val="none" w:sz="0" w:space="0" w:color="auto"/>
            <w:right w:val="none" w:sz="0" w:space="0" w:color="auto"/>
          </w:divBdr>
        </w:div>
      </w:divsChild>
    </w:div>
    <w:div w:id="2024362108">
      <w:bodyDiv w:val="1"/>
      <w:marLeft w:val="0"/>
      <w:marRight w:val="0"/>
      <w:marTop w:val="0"/>
      <w:marBottom w:val="0"/>
      <w:divBdr>
        <w:top w:val="none" w:sz="0" w:space="0" w:color="auto"/>
        <w:left w:val="none" w:sz="0" w:space="0" w:color="auto"/>
        <w:bottom w:val="none" w:sz="0" w:space="0" w:color="auto"/>
        <w:right w:val="none" w:sz="0" w:space="0" w:color="auto"/>
      </w:divBdr>
      <w:divsChild>
        <w:div w:id="44646958">
          <w:marLeft w:val="0"/>
          <w:marRight w:val="0"/>
          <w:marTop w:val="0"/>
          <w:marBottom w:val="0"/>
          <w:divBdr>
            <w:top w:val="none" w:sz="0" w:space="0" w:color="auto"/>
            <w:left w:val="none" w:sz="0" w:space="0" w:color="auto"/>
            <w:bottom w:val="none" w:sz="0" w:space="0" w:color="auto"/>
            <w:right w:val="none" w:sz="0" w:space="0" w:color="auto"/>
          </w:divBdr>
        </w:div>
      </w:divsChild>
    </w:div>
    <w:div w:id="2049060046">
      <w:bodyDiv w:val="1"/>
      <w:marLeft w:val="0"/>
      <w:marRight w:val="0"/>
      <w:marTop w:val="0"/>
      <w:marBottom w:val="0"/>
      <w:divBdr>
        <w:top w:val="none" w:sz="0" w:space="0" w:color="auto"/>
        <w:left w:val="none" w:sz="0" w:space="0" w:color="auto"/>
        <w:bottom w:val="none" w:sz="0" w:space="0" w:color="auto"/>
        <w:right w:val="none" w:sz="0" w:space="0" w:color="auto"/>
      </w:divBdr>
      <w:divsChild>
        <w:div w:id="35345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97E27-F93F-4B9A-BEBC-9FC1FA7A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38</Pages>
  <Words>10337</Words>
  <Characters>58924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69123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&amp; Maureen</dc:creator>
  <cp:lastModifiedBy>David</cp:lastModifiedBy>
  <cp:revision>6</cp:revision>
  <cp:lastPrinted>2018-12-08T16:44:00Z</cp:lastPrinted>
  <dcterms:created xsi:type="dcterms:W3CDTF">2018-12-09T16:20:00Z</dcterms:created>
  <dcterms:modified xsi:type="dcterms:W3CDTF">2018-12-10T03:20:00Z</dcterms:modified>
</cp:coreProperties>
</file>